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475EA" w:rsidP="00D475EA" w:rsidRDefault="00D475EA" w14:paraId="48B77FB7" w14:textId="787C8FED">
      <w:pPr>
        <w:tabs>
          <w:tab w:val="num" w:pos="720"/>
        </w:tabs>
        <w:kinsoku w:val="0"/>
        <w:overflowPunct w:val="0"/>
        <w:ind w:left="720" w:hanging="360"/>
        <w:jc w:val="right"/>
        <w:textAlignment w:val="baseline"/>
      </w:pPr>
      <w:r>
        <w:rPr>
          <w:rFonts w:eastAsia="Calibri"/>
          <w:noProof/>
          <w:color w:val="000000" w:themeColor="text1"/>
          <w:kern w:val="24"/>
          <w:sz w:val="36"/>
          <w:szCs w:val="36"/>
        </w:rPr>
        <w:drawing>
          <wp:inline distT="0" distB="0" distL="0" distR="0" wp14:anchorId="5DAA610B" wp14:editId="3AB0A808">
            <wp:extent cx="1530350" cy="1005339"/>
            <wp:effectExtent l="0" t="0" r="0" b="4445"/>
            <wp:docPr id="690899494" name="Picture 2" descr="A purple key with a cros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99494" name="Picture 2" descr="A purple key with a cross and a cross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34814" cy="1008271"/>
                    </a:xfrm>
                    <a:prstGeom prst="rect">
                      <a:avLst/>
                    </a:prstGeom>
                  </pic:spPr>
                </pic:pic>
              </a:graphicData>
            </a:graphic>
          </wp:inline>
        </w:drawing>
      </w:r>
    </w:p>
    <w:p w:rsidR="00D475EA" w:rsidP="57385718" w:rsidRDefault="00D475EA" w14:paraId="1F396BC1" w14:textId="386585DF">
      <w:pPr>
        <w:spacing w:line="276" w:lineRule="auto"/>
        <w:rPr>
          <w:rFonts w:ascii="Aptos" w:hAnsi="Aptos" w:eastAsia="Aptos" w:cs="Aptos"/>
          <w:b w:val="1"/>
          <w:bCs w:val="1"/>
          <w:sz w:val="32"/>
          <w:szCs w:val="32"/>
        </w:rPr>
      </w:pPr>
      <w:r w:rsidRPr="7FED93A4" w:rsidR="7A286D7C">
        <w:rPr>
          <w:rFonts w:ascii="Aptos" w:hAnsi="Aptos" w:eastAsia="Aptos" w:cs="Aptos"/>
          <w:b w:val="1"/>
          <w:bCs w:val="1"/>
          <w:sz w:val="32"/>
          <w:szCs w:val="32"/>
        </w:rPr>
        <w:t>L</w:t>
      </w:r>
      <w:r w:rsidRPr="7FED93A4" w:rsidR="00D475EA">
        <w:rPr>
          <w:rFonts w:ascii="Aptos" w:hAnsi="Aptos" w:eastAsia="Aptos" w:cs="Aptos"/>
          <w:b w:val="1"/>
          <w:bCs w:val="1"/>
          <w:sz w:val="32"/>
          <w:szCs w:val="32"/>
        </w:rPr>
        <w:t>ocal governor questions</w:t>
      </w:r>
      <w:r w:rsidRPr="7FED93A4" w:rsidR="00D475EA">
        <w:rPr>
          <w:rFonts w:ascii="Aptos" w:hAnsi="Aptos" w:eastAsia="Aptos" w:cs="Aptos"/>
          <w:b w:val="1"/>
          <w:bCs w:val="1"/>
          <w:sz w:val="32"/>
          <w:szCs w:val="32"/>
        </w:rPr>
        <w:t xml:space="preserve"> </w:t>
      </w:r>
      <w:r w:rsidRPr="7FED93A4" w:rsidR="00D475EA">
        <w:rPr>
          <w:rFonts w:ascii="Aptos" w:hAnsi="Aptos" w:eastAsia="Aptos" w:cs="Aptos"/>
          <w:b w:val="1"/>
          <w:bCs w:val="1"/>
          <w:sz w:val="32"/>
          <w:szCs w:val="32"/>
        </w:rPr>
        <w:t xml:space="preserve">for </w:t>
      </w:r>
      <w:r w:rsidRPr="7FED93A4" w:rsidR="00D475EA">
        <w:rPr>
          <w:rFonts w:ascii="Aptos" w:hAnsi="Aptos" w:eastAsia="Aptos" w:cs="Aptos"/>
          <w:b w:val="1"/>
          <w:bCs w:val="1"/>
          <w:sz w:val="32"/>
          <w:szCs w:val="32"/>
        </w:rPr>
        <w:t>monitoring</w:t>
      </w:r>
      <w:r w:rsidRPr="7FED93A4" w:rsidR="00D475EA">
        <w:rPr>
          <w:rFonts w:ascii="Aptos" w:hAnsi="Aptos" w:eastAsia="Aptos" w:cs="Aptos"/>
          <w:b w:val="1"/>
          <w:bCs w:val="1"/>
          <w:sz w:val="32"/>
          <w:szCs w:val="32"/>
        </w:rPr>
        <w:t xml:space="preserve"> the school’s distinctive Christian </w:t>
      </w:r>
      <w:r w:rsidRPr="7FED93A4" w:rsidR="00242200">
        <w:rPr>
          <w:rFonts w:ascii="Aptos" w:hAnsi="Aptos" w:eastAsia="Aptos" w:cs="Aptos"/>
          <w:b w:val="1"/>
          <w:bCs w:val="1"/>
          <w:sz w:val="32"/>
          <w:szCs w:val="32"/>
        </w:rPr>
        <w:t>vision.</w:t>
      </w:r>
    </w:p>
    <w:p w:rsidR="00D475EA" w:rsidP="57385718" w:rsidRDefault="00D475EA" w14:paraId="099D67E7" w14:textId="56E5A62D">
      <w:pPr>
        <w:spacing w:line="276" w:lineRule="auto"/>
        <w:jc w:val="both"/>
        <w:rPr>
          <w:rFonts w:ascii="Aptos" w:hAnsi="Aptos" w:eastAsia="Aptos" w:cs="Aptos"/>
          <w:sz w:val="24"/>
          <w:szCs w:val="24"/>
        </w:rPr>
      </w:pPr>
      <w:r w:rsidRPr="57385718" w:rsidR="00D475EA">
        <w:rPr>
          <w:rFonts w:ascii="Aptos" w:hAnsi="Aptos" w:eastAsia="Aptos" w:cs="Aptos"/>
          <w:sz w:val="24"/>
          <w:szCs w:val="24"/>
        </w:rPr>
        <w:t xml:space="preserve">This template provides a bank of model questions any local governor may ask various members of staff to </w:t>
      </w:r>
      <w:r w:rsidRPr="57385718" w:rsidR="00D475EA">
        <w:rPr>
          <w:rFonts w:ascii="Aptos" w:hAnsi="Aptos" w:eastAsia="Aptos" w:cs="Aptos"/>
          <w:sz w:val="24"/>
          <w:szCs w:val="24"/>
        </w:rPr>
        <w:t>maintain</w:t>
      </w:r>
      <w:r w:rsidRPr="57385718" w:rsidR="00D475EA">
        <w:rPr>
          <w:rFonts w:ascii="Aptos" w:hAnsi="Aptos" w:eastAsia="Aptos" w:cs="Aptos"/>
          <w:sz w:val="24"/>
          <w:szCs w:val="24"/>
        </w:rPr>
        <w:t xml:space="preserve"> oversight and </w:t>
      </w:r>
      <w:r w:rsidRPr="57385718" w:rsidR="00D475EA">
        <w:rPr>
          <w:rFonts w:ascii="Aptos" w:hAnsi="Aptos" w:eastAsia="Aptos" w:cs="Aptos"/>
          <w:sz w:val="24"/>
          <w:szCs w:val="24"/>
        </w:rPr>
        <w:t>monitor</w:t>
      </w:r>
      <w:r w:rsidRPr="57385718" w:rsidR="00D475EA">
        <w:rPr>
          <w:rFonts w:ascii="Aptos" w:hAnsi="Aptos" w:eastAsia="Aptos" w:cs="Aptos"/>
          <w:sz w:val="24"/>
          <w:szCs w:val="24"/>
        </w:rPr>
        <w:t xml:space="preserve"> the implementation and impact of the school’s distinctive Christian vision</w:t>
      </w:r>
      <w:r w:rsidRPr="57385718" w:rsidR="00D475EA">
        <w:rPr>
          <w:rFonts w:ascii="Aptos" w:hAnsi="Aptos" w:eastAsia="Aptos" w:cs="Aptos"/>
          <w:sz w:val="24"/>
          <w:szCs w:val="24"/>
        </w:rPr>
        <w:t xml:space="preserve">.  </w:t>
      </w:r>
      <w:r w:rsidRPr="57385718" w:rsidR="00D475EA">
        <w:rPr>
          <w:rFonts w:ascii="Aptos" w:hAnsi="Aptos" w:eastAsia="Aptos" w:cs="Aptos"/>
          <w:sz w:val="24"/>
          <w:szCs w:val="24"/>
        </w:rPr>
        <w:t>The questions are laid out in table format, allowing space for the governor to make comments.</w:t>
      </w:r>
    </w:p>
    <w:p w:rsidR="00D475EA" w:rsidP="57385718" w:rsidRDefault="00D475EA" w14:paraId="76A7C3CF" w14:textId="340AAE36">
      <w:pPr>
        <w:pStyle w:val="BodyText"/>
        <w:rPr>
          <w:rFonts w:ascii="Aptos" w:hAnsi="Aptos" w:eastAsia="Aptos" w:cs="Aptos"/>
          <w:sz w:val="24"/>
          <w:szCs w:val="24"/>
        </w:rPr>
      </w:pPr>
      <w:r w:rsidRPr="57385718" w:rsidR="00D475EA">
        <w:rPr>
          <w:rFonts w:ascii="Aptos" w:hAnsi="Aptos" w:eastAsia="Aptos" w:cs="Aptos"/>
          <w:sz w:val="24"/>
          <w:szCs w:val="24"/>
        </w:rPr>
        <w:t xml:space="preserve">This template will help to enable governors to ensure that they are fulfilling the local governing board’s responsibilities by </w:t>
      </w:r>
      <w:r w:rsidRPr="57385718" w:rsidR="00D475EA">
        <w:rPr>
          <w:rFonts w:ascii="Aptos" w:hAnsi="Aptos" w:eastAsia="Aptos" w:cs="Aptos"/>
          <w:sz w:val="24"/>
          <w:szCs w:val="24"/>
        </w:rPr>
        <w:t>monitoring</w:t>
      </w:r>
      <w:r w:rsidRPr="57385718" w:rsidR="00D475EA">
        <w:rPr>
          <w:rFonts w:ascii="Aptos" w:hAnsi="Aptos" w:eastAsia="Aptos" w:cs="Aptos"/>
          <w:sz w:val="24"/>
          <w:szCs w:val="24"/>
        </w:rPr>
        <w:t xml:space="preserve"> the school’s distinctive Christian vision effectively</w:t>
      </w:r>
      <w:r w:rsidRPr="57385718" w:rsidR="00D475EA">
        <w:rPr>
          <w:rFonts w:ascii="Aptos" w:hAnsi="Aptos" w:eastAsia="Aptos" w:cs="Aptos"/>
          <w:sz w:val="24"/>
          <w:szCs w:val="24"/>
        </w:rPr>
        <w:t xml:space="preserve">.  </w:t>
      </w:r>
      <w:r w:rsidRPr="57385718" w:rsidR="00A430A8">
        <w:rPr>
          <w:rFonts w:ascii="Aptos" w:hAnsi="Aptos" w:eastAsia="Aptos" w:cs="Aptos"/>
          <w:sz w:val="24"/>
          <w:szCs w:val="24"/>
        </w:rPr>
        <w:t xml:space="preserve">It is not intended that these questions are asked during one meeting or conversation but instead provide a toolkit for local governors to continually </w:t>
      </w:r>
      <w:r w:rsidRPr="57385718" w:rsidR="00A430A8">
        <w:rPr>
          <w:rFonts w:ascii="Aptos" w:hAnsi="Aptos" w:eastAsia="Aptos" w:cs="Aptos"/>
          <w:sz w:val="24"/>
          <w:szCs w:val="24"/>
        </w:rPr>
        <w:t>maintain</w:t>
      </w:r>
      <w:r w:rsidRPr="57385718" w:rsidR="00A430A8">
        <w:rPr>
          <w:rFonts w:ascii="Aptos" w:hAnsi="Aptos" w:eastAsia="Aptos" w:cs="Aptos"/>
          <w:sz w:val="24"/>
          <w:szCs w:val="24"/>
        </w:rPr>
        <w:t xml:space="preserve"> focus and oversight on the school’s distinctive Christian vision.</w:t>
      </w:r>
      <w:r w:rsidRPr="57385718" w:rsidR="005464C3">
        <w:rPr>
          <w:rFonts w:ascii="Aptos" w:hAnsi="Aptos" w:eastAsia="Aptos" w:cs="Aptos"/>
          <w:sz w:val="24"/>
          <w:szCs w:val="24"/>
        </w:rPr>
        <w:t xml:space="preserve"> Links have been provided to direct local governors to key documents to support monitoring</w:t>
      </w:r>
      <w:r w:rsidRPr="57385718" w:rsidR="00B421EE">
        <w:rPr>
          <w:rFonts w:ascii="Aptos" w:hAnsi="Aptos" w:eastAsia="Aptos" w:cs="Aptos"/>
          <w:sz w:val="24"/>
          <w:szCs w:val="24"/>
        </w:rPr>
        <w:t xml:space="preserve"> and further their knowledge and understanding.</w:t>
      </w:r>
    </w:p>
    <w:p w:rsidR="00D475EA" w:rsidP="00D475EA" w:rsidRDefault="00D475EA" w14:paraId="1D0FD390" w14:textId="77777777">
      <w:pPr>
        <w:spacing w:line="276" w:lineRule="auto"/>
        <w:jc w:val="both"/>
        <w:rPr>
          <w:sz w:val="24"/>
          <w:szCs w:val="24"/>
        </w:rPr>
      </w:pPr>
    </w:p>
    <w:p w:rsidR="006B24A4" w:rsidP="57385718" w:rsidRDefault="00845534" w14:paraId="3329FEEA" w14:textId="3DCBBD83">
      <w:pPr>
        <w:jc w:val="center"/>
        <w:rPr>
          <w:rFonts w:ascii="Aptos" w:hAnsi="Aptos" w:eastAsia="Aptos" w:cs="Aptos"/>
          <w:noProof/>
          <w:color w:val="7030A0"/>
          <w:sz w:val="32"/>
          <w:szCs w:val="32"/>
        </w:rPr>
      </w:pPr>
      <w:r w:rsidRPr="57385718" w:rsidR="00845534">
        <w:rPr>
          <w:rFonts w:ascii="Aptos" w:hAnsi="Aptos" w:eastAsia="Aptos" w:cs="Aptos"/>
          <w:noProof/>
          <w:color w:val="7030A0"/>
          <w:sz w:val="32"/>
          <w:szCs w:val="32"/>
        </w:rPr>
        <w:t xml:space="preserve">The DGAT vision is rooted in our Christian </w:t>
      </w:r>
      <w:r w:rsidRPr="57385718" w:rsidR="00F046DD">
        <w:rPr>
          <w:rFonts w:ascii="Aptos" w:hAnsi="Aptos" w:eastAsia="Aptos" w:cs="Aptos"/>
          <w:noProof/>
          <w:color w:val="7030A0"/>
          <w:sz w:val="32"/>
          <w:szCs w:val="32"/>
        </w:rPr>
        <w:t>Foundation that all in our f</w:t>
      </w:r>
      <w:r w:rsidRPr="57385718" w:rsidR="5EF8AF23">
        <w:rPr>
          <w:rFonts w:ascii="Aptos" w:hAnsi="Aptos" w:eastAsia="Aptos" w:cs="Aptos"/>
          <w:noProof/>
          <w:color w:val="7030A0"/>
          <w:sz w:val="32"/>
          <w:szCs w:val="32"/>
        </w:rPr>
        <w:t>am</w:t>
      </w:r>
      <w:r w:rsidRPr="57385718" w:rsidR="00F046DD">
        <w:rPr>
          <w:rFonts w:ascii="Aptos" w:hAnsi="Aptos" w:eastAsia="Aptos" w:cs="Aptos"/>
          <w:noProof/>
          <w:color w:val="7030A0"/>
          <w:sz w:val="32"/>
          <w:szCs w:val="32"/>
        </w:rPr>
        <w:t>ily should ‘experience life in all its fullness’.</w:t>
      </w:r>
    </w:p>
    <w:p w:rsidRPr="00F046DD" w:rsidR="00962039" w:rsidP="57385718" w:rsidRDefault="00962039" w14:paraId="193DA92B" w14:textId="319C2B54">
      <w:pPr>
        <w:jc w:val="center"/>
        <w:rPr>
          <w:rFonts w:ascii="Aptos" w:hAnsi="Aptos" w:eastAsia="Aptos" w:cs="Aptos"/>
          <w:noProof/>
          <w:color w:val="7030A0"/>
          <w:sz w:val="32"/>
          <w:szCs w:val="32"/>
        </w:rPr>
      </w:pPr>
      <w:r w:rsidRPr="57385718" w:rsidR="00962039">
        <w:rPr>
          <w:rFonts w:ascii="Aptos" w:hAnsi="Aptos" w:eastAsia="Aptos" w:cs="Aptos"/>
          <w:noProof/>
          <w:color w:val="7030A0"/>
          <w:sz w:val="32"/>
          <w:szCs w:val="32"/>
        </w:rPr>
        <w:t>(John 10:10)</w:t>
      </w:r>
    </w:p>
    <w:p w:rsidR="00F046DD" w:rsidP="57385718" w:rsidRDefault="00F046DD" w14:paraId="317A6E97" w14:textId="0BBF4215">
      <w:pPr>
        <w:jc w:val="center"/>
        <w:rPr>
          <w:rFonts w:ascii="Aptos" w:hAnsi="Aptos" w:eastAsia="Aptos" w:cs="Aptos"/>
          <w:noProof/>
          <w:color w:val="7030A0"/>
          <w:sz w:val="48"/>
          <w:szCs w:val="48"/>
        </w:rPr>
      </w:pPr>
      <w:r w:rsidRPr="57385718" w:rsidR="00F046DD">
        <w:rPr>
          <w:rFonts w:ascii="Aptos" w:hAnsi="Aptos" w:eastAsia="Aptos" w:cs="Aptos"/>
          <w:noProof/>
          <w:color w:val="7030A0"/>
          <w:sz w:val="48"/>
          <w:szCs w:val="48"/>
        </w:rPr>
        <w:t xml:space="preserve">Our vision is </w:t>
      </w:r>
      <w:r w:rsidRPr="57385718" w:rsidR="74B30F16">
        <w:rPr>
          <w:rFonts w:ascii="Aptos" w:hAnsi="Aptos" w:eastAsia="Aptos" w:cs="Aptos"/>
          <w:noProof/>
          <w:color w:val="7030A0"/>
          <w:sz w:val="48"/>
          <w:szCs w:val="48"/>
        </w:rPr>
        <w:t>t</w:t>
      </w:r>
      <w:r w:rsidRPr="57385718" w:rsidR="00F046DD">
        <w:rPr>
          <w:rFonts w:ascii="Aptos" w:hAnsi="Aptos" w:eastAsia="Aptos" w:cs="Aptos"/>
          <w:noProof/>
          <w:color w:val="7030A0"/>
          <w:sz w:val="48"/>
          <w:szCs w:val="48"/>
        </w:rPr>
        <w:t>o enable all to flourish</w:t>
      </w:r>
    </w:p>
    <w:tbl>
      <w:tblPr>
        <w:tblStyle w:val="TableGrid"/>
        <w:tblW w:w="0" w:type="auto"/>
        <w:tblLayout w:type="fixed"/>
        <w:tblLook w:val="06A0" w:firstRow="1" w:lastRow="0" w:firstColumn="1" w:lastColumn="0" w:noHBand="1" w:noVBand="1"/>
      </w:tblPr>
      <w:tblGrid>
        <w:gridCol w:w="13950"/>
      </w:tblGrid>
      <w:tr w:rsidR="57385718" w:rsidTr="57385718" w14:paraId="466DAAA2">
        <w:trPr>
          <w:trHeight w:val="300"/>
        </w:trPr>
        <w:tc>
          <w:tcPr>
            <w:tcW w:w="13950" w:type="dxa"/>
            <w:tcMar/>
          </w:tcPr>
          <w:p w:rsidR="3ECFD103" w:rsidP="57385718" w:rsidRDefault="3ECFD103" w14:paraId="28C08875" w14:textId="2B44B505">
            <w:pPr>
              <w:jc w:val="center"/>
              <w:rPr>
                <w:rFonts w:ascii="Aptos" w:hAnsi="Aptos" w:eastAsia="Aptos" w:cs="Aptos"/>
                <w:b w:val="1"/>
                <w:bCs w:val="1"/>
                <w:noProof/>
                <w:sz w:val="32"/>
                <w:szCs w:val="32"/>
              </w:rPr>
            </w:pPr>
            <w:r w:rsidRPr="57385718" w:rsidR="3ECFD103">
              <w:rPr>
                <w:rFonts w:ascii="Aptos" w:hAnsi="Aptos" w:eastAsia="Aptos" w:cs="Aptos"/>
                <w:b w:val="1"/>
                <w:bCs w:val="1"/>
                <w:noProof/>
                <w:color w:val="auto"/>
                <w:sz w:val="32"/>
                <w:szCs w:val="32"/>
                <w:lang w:eastAsia="en-US" w:bidi="ar-SA"/>
              </w:rPr>
              <w:t>The school’s distinctive Christian vision is...</w:t>
            </w:r>
          </w:p>
          <w:p w:rsidR="3ECFD103" w:rsidP="57385718" w:rsidRDefault="3ECFD103" w14:paraId="69A400CB" w14:textId="7202F8A8">
            <w:pPr>
              <w:pStyle w:val="Normal"/>
              <w:rPr>
                <w:rFonts w:ascii="Aptos" w:hAnsi="Aptos" w:eastAsia="Aptos" w:cs="Aptos"/>
                <w:noProof/>
                <w:sz w:val="24"/>
                <w:szCs w:val="24"/>
              </w:rPr>
            </w:pPr>
            <w:r w:rsidRPr="57385718" w:rsidR="3ECFD103">
              <w:rPr>
                <w:rFonts w:ascii="Aptos" w:hAnsi="Aptos" w:eastAsia="Aptos" w:cs="Aptos"/>
                <w:noProof/>
                <w:color w:val="auto"/>
                <w:sz w:val="24"/>
                <w:szCs w:val="24"/>
                <w:lang w:eastAsia="en-US" w:bidi="ar-SA"/>
              </w:rPr>
              <w:t>[Enter school vision]</w:t>
            </w:r>
          </w:p>
          <w:p w:rsidR="57385718" w:rsidP="57385718" w:rsidRDefault="57385718" w14:paraId="78AE9798" w14:textId="4242D9DE">
            <w:pPr>
              <w:pStyle w:val="Normal"/>
              <w:rPr>
                <w:rFonts w:ascii="Aptos" w:hAnsi="Aptos" w:eastAsia="Aptos" w:cs="Aptos"/>
                <w:noProof/>
                <w:color w:val="auto"/>
                <w:sz w:val="24"/>
                <w:szCs w:val="24"/>
                <w:lang w:eastAsia="en-US" w:bidi="ar-SA"/>
              </w:rPr>
            </w:pPr>
          </w:p>
          <w:p w:rsidR="57385718" w:rsidP="57385718" w:rsidRDefault="57385718" w14:paraId="7BCA7CA5" w14:textId="5748E109">
            <w:pPr>
              <w:pStyle w:val="Normal"/>
              <w:rPr>
                <w:rFonts w:ascii="Aptos" w:hAnsi="Aptos" w:eastAsia="Aptos" w:cs="Aptos"/>
                <w:noProof/>
                <w:color w:val="auto"/>
                <w:sz w:val="24"/>
                <w:szCs w:val="24"/>
                <w:lang w:eastAsia="en-US" w:bidi="ar-SA"/>
              </w:rPr>
            </w:pPr>
          </w:p>
          <w:p w:rsidR="57385718" w:rsidP="57385718" w:rsidRDefault="57385718" w14:paraId="23CB173B" w14:textId="282C12AB">
            <w:pPr>
              <w:pStyle w:val="Normal"/>
              <w:rPr>
                <w:rFonts w:ascii="Aptos" w:hAnsi="Aptos" w:eastAsia="Aptos" w:cs="Aptos"/>
                <w:noProof/>
                <w:color w:val="auto"/>
                <w:sz w:val="24"/>
                <w:szCs w:val="24"/>
                <w:lang w:eastAsia="en-US" w:bidi="ar-SA"/>
              </w:rPr>
            </w:pPr>
          </w:p>
        </w:tc>
      </w:tr>
    </w:tbl>
    <w:p w:rsidR="57385718" w:rsidRDefault="57385718" w14:paraId="5399D5BC" w14:textId="1222BAD8">
      <w:r>
        <w:br w:type="page"/>
      </w:r>
    </w:p>
    <w:p w:rsidR="00D475EA" w:rsidP="00D475EA" w:rsidRDefault="00D475EA" w14:paraId="7DC1A3EC" w14:textId="77777777">
      <w:pPr>
        <w:rPr>
          <w:szCs w:val="24"/>
        </w:rPr>
      </w:pPr>
    </w:p>
    <w:tbl>
      <w:tblPr>
        <w:tblStyle w:val="TableGrid"/>
        <w:tblW w:w="15451" w:type="dxa"/>
        <w:tblInd w:w="-714" w:type="dxa"/>
        <w:tblLayout w:type="fixed"/>
        <w:tblLook w:val="04A0" w:firstRow="1" w:lastRow="0" w:firstColumn="1" w:lastColumn="0" w:noHBand="0" w:noVBand="1"/>
      </w:tblPr>
      <w:tblGrid>
        <w:gridCol w:w="8165"/>
        <w:gridCol w:w="7286"/>
      </w:tblGrid>
      <w:tr w:rsidRPr="00A430A8" w:rsidR="00D475EA" w:rsidTr="57385718" w14:paraId="7266111A" w14:textId="77777777">
        <w:trPr>
          <w:trHeight w:val="300"/>
        </w:trPr>
        <w:tc>
          <w:tcPr>
            <w:tcW w:w="15451" w:type="dxa"/>
            <w:gridSpan w:val="2"/>
            <w:tcBorders>
              <w:top w:val="single" w:color="auto" w:sz="4" w:space="0"/>
              <w:left w:val="single" w:color="auto" w:sz="4" w:space="0"/>
              <w:bottom w:val="single" w:color="auto" w:sz="4" w:space="0"/>
              <w:right w:val="single" w:color="auto" w:sz="4" w:space="0"/>
            </w:tcBorders>
            <w:shd w:val="clear" w:color="auto" w:fill="5C91C7"/>
            <w:tcMar/>
          </w:tcPr>
          <w:p w:rsidRPr="00A430A8" w:rsidR="00D475EA" w:rsidP="57385718" w:rsidRDefault="00D475EA" w14:paraId="08BA9BC2" w14:textId="709AC748">
            <w:pPr>
              <w:jc w:val="center"/>
              <w:rPr>
                <w:rFonts w:ascii="Aptos" w:hAnsi="Aptos" w:eastAsia="Aptos" w:cs="Aptos"/>
                <w:b w:val="1"/>
                <w:bCs w:val="1"/>
                <w:color w:val="auto"/>
                <w:sz w:val="24"/>
                <w:szCs w:val="24"/>
              </w:rPr>
            </w:pPr>
            <w:r w:rsidRPr="57385718" w:rsidR="00D475EA">
              <w:rPr>
                <w:rFonts w:ascii="Aptos" w:hAnsi="Aptos" w:eastAsia="Aptos" w:cs="Aptos"/>
                <w:b w:val="1"/>
                <w:bCs w:val="1"/>
                <w:color w:val="auto"/>
                <w:sz w:val="24"/>
                <w:szCs w:val="24"/>
              </w:rPr>
              <w:t>Key questions</w:t>
            </w:r>
            <w:r w:rsidRPr="57385718" w:rsidR="00D475EA">
              <w:rPr>
                <w:rFonts w:ascii="Aptos" w:hAnsi="Aptos" w:eastAsia="Aptos" w:cs="Aptos"/>
                <w:b w:val="1"/>
                <w:bCs w:val="1"/>
                <w:color w:val="auto"/>
                <w:sz w:val="24"/>
                <w:szCs w:val="24"/>
              </w:rPr>
              <w:t xml:space="preserve"> </w:t>
            </w:r>
          </w:p>
          <w:p w:rsidRPr="00A430A8" w:rsidR="00D475EA" w:rsidP="57385718" w:rsidRDefault="00D475EA" w14:paraId="79F6213D" w14:textId="77777777">
            <w:pPr>
              <w:jc w:val="center"/>
              <w:rPr>
                <w:rFonts w:ascii="Aptos" w:hAnsi="Aptos" w:eastAsia="Aptos" w:cs="Aptos"/>
                <w:b w:val="1"/>
                <w:bCs w:val="1"/>
                <w:color w:val="FFFFFF" w:themeColor="background1"/>
                <w:sz w:val="24"/>
                <w:szCs w:val="24"/>
              </w:rPr>
            </w:pPr>
          </w:p>
        </w:tc>
      </w:tr>
      <w:tr w:rsidRPr="00A430A8" w:rsidR="00D475EA" w:rsidTr="57385718" w14:paraId="070F55FF" w14:textId="77777777">
        <w:trPr>
          <w:trHeight w:val="300"/>
        </w:trPr>
        <w:tc>
          <w:tcPr>
            <w:tcW w:w="816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A430A8" w:rsidR="00D475EA" w:rsidP="57385718" w:rsidRDefault="00D475EA" w14:paraId="50AAFAAB" w14:textId="77777777">
            <w:pPr>
              <w:jc w:val="center"/>
              <w:rPr>
                <w:rFonts w:ascii="Aptos" w:hAnsi="Aptos" w:eastAsia="Aptos" w:cs="Aptos"/>
                <w:b w:val="1"/>
                <w:bCs w:val="1"/>
                <w:sz w:val="24"/>
                <w:szCs w:val="24"/>
              </w:rPr>
            </w:pPr>
          </w:p>
          <w:p w:rsidR="00D475EA" w:rsidP="57385718" w:rsidRDefault="00D475EA" w14:paraId="3C690AD0" w14:textId="77777777">
            <w:pPr>
              <w:jc w:val="center"/>
              <w:rPr>
                <w:rFonts w:ascii="Aptos" w:hAnsi="Aptos" w:eastAsia="Aptos" w:cs="Aptos"/>
                <w:b w:val="1"/>
                <w:bCs w:val="1"/>
                <w:sz w:val="24"/>
                <w:szCs w:val="24"/>
              </w:rPr>
            </w:pPr>
            <w:r w:rsidRPr="57385718" w:rsidR="00D475EA">
              <w:rPr>
                <w:rFonts w:ascii="Aptos" w:hAnsi="Aptos" w:eastAsia="Aptos" w:cs="Aptos"/>
                <w:b w:val="1"/>
                <w:bCs w:val="1"/>
                <w:sz w:val="24"/>
                <w:szCs w:val="24"/>
              </w:rPr>
              <w:t>Question</w:t>
            </w:r>
          </w:p>
          <w:p w:rsidRPr="00A430A8" w:rsidR="00242200" w:rsidP="57385718" w:rsidRDefault="00242200" w14:paraId="4A5F656F" w14:textId="77777777">
            <w:pPr>
              <w:jc w:val="center"/>
              <w:rPr>
                <w:rFonts w:ascii="Aptos" w:hAnsi="Aptos" w:eastAsia="Aptos" w:cs="Aptos"/>
                <w:b w:val="1"/>
                <w:bCs w:val="1"/>
                <w:sz w:val="24"/>
                <w:szCs w:val="24"/>
              </w:rPr>
            </w:pPr>
          </w:p>
        </w:tc>
        <w:tc>
          <w:tcPr>
            <w:tcW w:w="728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A430A8" w:rsidR="00D475EA" w:rsidP="57385718" w:rsidRDefault="00D475EA" w14:paraId="48C34211" w14:textId="77777777">
            <w:pPr>
              <w:jc w:val="center"/>
              <w:rPr>
                <w:rFonts w:ascii="Aptos" w:hAnsi="Aptos" w:eastAsia="Aptos" w:cs="Aptos"/>
                <w:b w:val="1"/>
                <w:bCs w:val="1"/>
                <w:sz w:val="24"/>
                <w:szCs w:val="24"/>
              </w:rPr>
            </w:pPr>
          </w:p>
          <w:p w:rsidR="00D475EA" w:rsidP="57385718" w:rsidRDefault="00D475EA" w14:paraId="753CBA5F" w14:textId="77777777">
            <w:pPr>
              <w:jc w:val="center"/>
              <w:rPr>
                <w:rFonts w:ascii="Aptos" w:hAnsi="Aptos" w:eastAsia="Aptos" w:cs="Aptos"/>
                <w:b w:val="1"/>
                <w:bCs w:val="1"/>
                <w:sz w:val="24"/>
                <w:szCs w:val="24"/>
              </w:rPr>
            </w:pPr>
            <w:r w:rsidRPr="57385718" w:rsidR="00D475EA">
              <w:rPr>
                <w:rFonts w:ascii="Aptos" w:hAnsi="Aptos" w:eastAsia="Aptos" w:cs="Aptos"/>
                <w:b w:val="1"/>
                <w:bCs w:val="1"/>
                <w:sz w:val="24"/>
                <w:szCs w:val="24"/>
              </w:rPr>
              <w:t>Comments</w:t>
            </w:r>
            <w:r w:rsidRPr="57385718" w:rsidR="260F0DF6">
              <w:rPr>
                <w:rFonts w:ascii="Aptos" w:hAnsi="Aptos" w:eastAsia="Aptos" w:cs="Aptos"/>
                <w:b w:val="1"/>
                <w:bCs w:val="1"/>
                <w:sz w:val="24"/>
                <w:szCs w:val="24"/>
              </w:rPr>
              <w:t xml:space="preserve"> and evidence</w:t>
            </w:r>
          </w:p>
          <w:p w:rsidRPr="00A430A8" w:rsidR="00242200" w:rsidP="57385718" w:rsidRDefault="00242200" w14:paraId="427E6C58" w14:textId="16404912">
            <w:pPr>
              <w:jc w:val="center"/>
              <w:rPr>
                <w:rFonts w:ascii="Aptos" w:hAnsi="Aptos" w:eastAsia="Aptos" w:cs="Aptos"/>
                <w:b w:val="1"/>
                <w:bCs w:val="1"/>
                <w:sz w:val="24"/>
                <w:szCs w:val="24"/>
              </w:rPr>
            </w:pPr>
          </w:p>
        </w:tc>
      </w:tr>
      <w:tr w:rsidRPr="00242200" w:rsidR="00D475EA" w:rsidTr="57385718" w14:paraId="6E03FC83"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hideMark/>
          </w:tcPr>
          <w:p w:rsidRPr="00242200" w:rsidR="00D475EA" w:rsidP="57385718" w:rsidRDefault="00EC2D63" w14:paraId="7262CBEF" w14:textId="3A298F26">
            <w:pPr>
              <w:pStyle w:val="Header"/>
              <w:tabs>
                <w:tab w:val="left" w:pos="720"/>
              </w:tabs>
              <w:spacing w:before="120" w:after="120"/>
              <w:rPr>
                <w:rFonts w:ascii="Aptos" w:hAnsi="Aptos" w:eastAsia="Aptos" w:cs="Aptos"/>
                <w:sz w:val="24"/>
                <w:szCs w:val="24"/>
              </w:rPr>
            </w:pPr>
            <w:r w:rsidRPr="57385718" w:rsidR="260F0DF6">
              <w:rPr>
                <w:rFonts w:ascii="Aptos" w:hAnsi="Aptos" w:eastAsia="Aptos" w:cs="Aptos"/>
                <w:sz w:val="24"/>
                <w:szCs w:val="24"/>
              </w:rPr>
              <w:t>How does the school share and connect with the DGAT Christian vision?</w:t>
            </w:r>
            <w:r w:rsidRPr="57385718" w:rsidR="005464C3">
              <w:rPr>
                <w:rFonts w:ascii="Aptos" w:hAnsi="Aptos" w:eastAsia="Aptos" w:cs="Aptos"/>
                <w:sz w:val="24"/>
                <w:szCs w:val="24"/>
              </w:rPr>
              <w:t xml:space="preserve"> </w:t>
            </w:r>
            <w:hyperlink r:id="Rc9e550f1d3cd402a">
              <w:r w:rsidRPr="57385718" w:rsidR="6A680662">
                <w:rPr>
                  <w:rStyle w:val="Hyperlink"/>
                  <w:rFonts w:ascii="Aptos" w:hAnsi="Aptos" w:eastAsia="Aptos" w:cs="Aptos"/>
                  <w:sz w:val="24"/>
                  <w:szCs w:val="24"/>
                </w:rPr>
                <w:t>https://www.dgat.org.uk/vision-and-core-principles</w:t>
              </w:r>
            </w:hyperlink>
            <w:r w:rsidRPr="57385718" w:rsidR="6A680662">
              <w:rPr>
                <w:rFonts w:ascii="Aptos" w:hAnsi="Aptos" w:eastAsia="Aptos" w:cs="Aptos"/>
                <w:sz w:val="24"/>
                <w:szCs w:val="24"/>
              </w:rPr>
              <w:t xml:space="preserve">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D475EA" w:rsidP="57385718" w:rsidRDefault="00D475EA" w14:paraId="533687C9" w14:textId="77777777">
            <w:pPr>
              <w:spacing w:before="120" w:after="120"/>
              <w:jc w:val="center"/>
              <w:rPr>
                <w:rFonts w:ascii="Aptos" w:hAnsi="Aptos" w:eastAsia="Aptos" w:cs="Aptos"/>
                <w:b w:val="1"/>
                <w:bCs w:val="1"/>
                <w:sz w:val="24"/>
                <w:szCs w:val="24"/>
              </w:rPr>
            </w:pPr>
          </w:p>
        </w:tc>
      </w:tr>
      <w:tr w:rsidRPr="00242200" w:rsidR="00EC2D63" w:rsidTr="57385718" w14:paraId="3437DABA"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EC2D63" w:rsidP="57385718" w:rsidRDefault="00EC2D63" w14:paraId="30920214" w14:textId="603FAAC5">
            <w:pPr>
              <w:pStyle w:val="Header"/>
              <w:tabs>
                <w:tab w:val="left" w:pos="720"/>
              </w:tabs>
              <w:spacing w:before="120" w:after="120"/>
              <w:rPr>
                <w:rFonts w:ascii="Aptos" w:hAnsi="Aptos" w:eastAsia="Aptos" w:cs="Aptos"/>
                <w:sz w:val="24"/>
                <w:szCs w:val="24"/>
              </w:rPr>
            </w:pPr>
            <w:r w:rsidRPr="57385718" w:rsidR="260F0DF6">
              <w:rPr>
                <w:rFonts w:ascii="Aptos" w:hAnsi="Aptos" w:eastAsia="Aptos" w:cs="Aptos"/>
                <w:sz w:val="24"/>
                <w:szCs w:val="24"/>
              </w:rPr>
              <w:t>What impact does the DGAT Christian vision have on the school</w:t>
            </w:r>
            <w:r w:rsidRPr="57385718" w:rsidR="00A430A8">
              <w:rPr>
                <w:rFonts w:ascii="Aptos" w:hAnsi="Aptos" w:eastAsia="Aptos" w:cs="Aptos"/>
                <w:sz w:val="24"/>
                <w:szCs w:val="24"/>
              </w:rPr>
              <w:t xml:space="preserve"> to enable it</w:t>
            </w:r>
            <w:r w:rsidRPr="57385718" w:rsidR="00242200">
              <w:rPr>
                <w:rFonts w:ascii="Aptos" w:hAnsi="Aptos" w:eastAsia="Aptos" w:cs="Aptos"/>
                <w:sz w:val="24"/>
                <w:szCs w:val="24"/>
              </w:rPr>
              <w:t>s</w:t>
            </w:r>
            <w:r w:rsidRPr="57385718" w:rsidR="260F0DF6">
              <w:rPr>
                <w:rFonts w:ascii="Aptos" w:hAnsi="Aptos" w:eastAsia="Aptos" w:cs="Aptos"/>
                <w:sz w:val="24"/>
                <w:szCs w:val="24"/>
              </w:rPr>
              <w:t xml:space="preserve"> pupils, </w:t>
            </w:r>
            <w:r w:rsidRPr="57385718" w:rsidR="260F0DF6">
              <w:rPr>
                <w:rFonts w:ascii="Aptos" w:hAnsi="Aptos" w:eastAsia="Aptos" w:cs="Aptos"/>
                <w:sz w:val="24"/>
                <w:szCs w:val="24"/>
              </w:rPr>
              <w:t>staff</w:t>
            </w:r>
            <w:r w:rsidRPr="57385718" w:rsidR="260F0DF6">
              <w:rPr>
                <w:rFonts w:ascii="Aptos" w:hAnsi="Aptos" w:eastAsia="Aptos" w:cs="Aptos"/>
                <w:sz w:val="24"/>
                <w:szCs w:val="24"/>
              </w:rPr>
              <w:t xml:space="preserve"> and community</w:t>
            </w:r>
            <w:r w:rsidRPr="57385718" w:rsidR="00A430A8">
              <w:rPr>
                <w:rFonts w:ascii="Aptos" w:hAnsi="Aptos" w:eastAsia="Aptos" w:cs="Aptos"/>
                <w:sz w:val="24"/>
                <w:szCs w:val="24"/>
              </w:rPr>
              <w:t xml:space="preserve"> to flourish?</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EC2D63" w:rsidP="57385718" w:rsidRDefault="00EC2D63" w14:paraId="6C668637" w14:textId="77777777">
            <w:pPr>
              <w:spacing w:before="120" w:after="120"/>
              <w:jc w:val="center"/>
              <w:rPr>
                <w:rFonts w:ascii="Aptos" w:hAnsi="Aptos" w:eastAsia="Aptos" w:cs="Aptos"/>
                <w:b w:val="1"/>
                <w:bCs w:val="1"/>
                <w:sz w:val="24"/>
                <w:szCs w:val="24"/>
              </w:rPr>
            </w:pPr>
          </w:p>
        </w:tc>
      </w:tr>
      <w:tr w:rsidRPr="00242200" w:rsidR="00D475EA" w:rsidTr="57385718" w14:paraId="5A627B06"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hideMark/>
          </w:tcPr>
          <w:p w:rsidRPr="00242200" w:rsidR="00D475EA" w:rsidP="57385718" w:rsidRDefault="00EC2D63" w14:paraId="29FB2D45" w14:textId="0981DE23">
            <w:pPr>
              <w:kinsoku w:val="0"/>
              <w:overflowPunct w:val="0"/>
              <w:spacing w:after="160"/>
              <w:textAlignment w:val="baseline"/>
              <w:rPr>
                <w:rFonts w:ascii="Aptos" w:hAnsi="Aptos" w:eastAsia="Aptos" w:cs="Aptos"/>
                <w:sz w:val="24"/>
                <w:szCs w:val="24"/>
              </w:rPr>
            </w:pPr>
            <w:r w:rsidRPr="57385718" w:rsidR="260F0DF6">
              <w:rPr>
                <w:rFonts w:ascii="Aptos" w:hAnsi="Aptos" w:eastAsia="Aptos" w:cs="Aptos"/>
                <w:color w:val="000000" w:themeColor="text1"/>
                <w:kern w:val="24"/>
                <w:sz w:val="24"/>
                <w:szCs w:val="24"/>
              </w:rPr>
              <w:t xml:space="preserve">What is the school’s distinctive Christian vision and how was this </w:t>
            </w:r>
            <w:r w:rsidRPr="57385718" w:rsidR="00A430A8">
              <w:rPr>
                <w:rFonts w:ascii="Aptos" w:hAnsi="Aptos" w:eastAsia="Aptos" w:cs="Aptos"/>
                <w:color w:val="000000" w:themeColor="text1"/>
                <w:kern w:val="24"/>
                <w:sz w:val="24"/>
                <w:szCs w:val="24"/>
              </w:rPr>
              <w:t>vision decided upon?</w:t>
            </w:r>
            <w:r w:rsidRPr="57385718" w:rsidR="260F0DF6">
              <w:rPr>
                <w:rFonts w:ascii="Aptos" w:hAnsi="Aptos" w:eastAsia="Aptos" w:cs="Aptos"/>
                <w:color w:val="000000" w:themeColor="text1"/>
                <w:kern w:val="24"/>
                <w:sz w:val="24"/>
                <w:szCs w:val="24"/>
              </w:rPr>
              <w:t xml:space="preserve">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D475EA" w:rsidP="57385718" w:rsidRDefault="00D475EA" w14:paraId="24047753" w14:textId="77777777">
            <w:pPr>
              <w:jc w:val="center"/>
              <w:rPr>
                <w:rFonts w:ascii="Aptos" w:hAnsi="Aptos" w:eastAsia="Aptos" w:cs="Aptos"/>
                <w:b w:val="1"/>
                <w:bCs w:val="1"/>
                <w:sz w:val="24"/>
                <w:szCs w:val="24"/>
              </w:rPr>
            </w:pPr>
          </w:p>
        </w:tc>
      </w:tr>
      <w:tr w:rsidRPr="00242200" w:rsidR="00EC2D63" w:rsidTr="57385718" w14:paraId="525419C4"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EC2D63" w:rsidP="57385718" w:rsidRDefault="00EC2D63" w14:paraId="390BA1F4" w14:textId="33AF98A6">
            <w:pPr>
              <w:kinsoku w:val="0"/>
              <w:overflowPunct w:val="0"/>
              <w:textAlignment w:val="baseline"/>
              <w:rPr>
                <w:rFonts w:ascii="Aptos" w:hAnsi="Aptos" w:eastAsia="Aptos" w:cs="Aptos"/>
                <w:color w:val="000000" w:themeColor="text1"/>
                <w:kern w:val="24"/>
                <w:sz w:val="24"/>
                <w:szCs w:val="24"/>
              </w:rPr>
            </w:pPr>
            <w:r w:rsidRPr="57385718" w:rsidR="260F0DF6">
              <w:rPr>
                <w:rFonts w:ascii="Aptos" w:hAnsi="Aptos" w:eastAsia="Aptos" w:cs="Aptos"/>
                <w:color w:val="000000" w:themeColor="text1"/>
                <w:kern w:val="24"/>
                <w:sz w:val="24"/>
                <w:szCs w:val="24"/>
              </w:rPr>
              <w:t xml:space="preserve">How does the school’s distinctive Christian vision reflect the school’s unique context and </w:t>
            </w:r>
            <w:r w:rsidRPr="57385718" w:rsidR="00A430A8">
              <w:rPr>
                <w:rFonts w:ascii="Aptos" w:hAnsi="Aptos" w:eastAsia="Aptos" w:cs="Aptos"/>
                <w:color w:val="000000" w:themeColor="text1"/>
                <w:kern w:val="24"/>
                <w:sz w:val="24"/>
                <w:szCs w:val="24"/>
              </w:rPr>
              <w:t>community?</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EC2D63" w:rsidP="57385718" w:rsidRDefault="00EC2D63" w14:paraId="0E50F1AC" w14:textId="77777777">
            <w:pPr>
              <w:jc w:val="center"/>
              <w:rPr>
                <w:rFonts w:ascii="Aptos" w:hAnsi="Aptos" w:eastAsia="Aptos" w:cs="Aptos"/>
                <w:b w:val="1"/>
                <w:bCs w:val="1"/>
                <w:sz w:val="24"/>
                <w:szCs w:val="24"/>
              </w:rPr>
            </w:pPr>
          </w:p>
        </w:tc>
      </w:tr>
      <w:tr w:rsidRPr="00242200" w:rsidR="00A430A8" w:rsidTr="57385718" w14:paraId="44134061"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A430A8" w:rsidP="57385718" w:rsidRDefault="00A430A8" w14:paraId="61EF9079" w14:textId="379E5D75">
            <w:pPr>
              <w:kinsoku w:val="0"/>
              <w:overflowPunct w:val="0"/>
              <w:textAlignment w:val="baseline"/>
              <w:rPr>
                <w:rFonts w:ascii="Aptos" w:hAnsi="Aptos" w:eastAsia="Aptos" w:cs="Aptos"/>
                <w:color w:val="000000" w:themeColor="text1"/>
                <w:kern w:val="24"/>
                <w:sz w:val="24"/>
                <w:szCs w:val="24"/>
              </w:rPr>
            </w:pPr>
            <w:r w:rsidRPr="57385718" w:rsidR="00A430A8">
              <w:rPr>
                <w:rFonts w:ascii="Aptos" w:hAnsi="Aptos" w:eastAsia="Aptos" w:cs="Aptos"/>
                <w:sz w:val="24"/>
                <w:szCs w:val="24"/>
              </w:rPr>
              <w:t>What impact does the school’s distinctive Christian vision have on the school to enable it</w:t>
            </w:r>
            <w:r w:rsidRPr="57385718" w:rsidR="00242200">
              <w:rPr>
                <w:rFonts w:ascii="Aptos" w:hAnsi="Aptos" w:eastAsia="Aptos" w:cs="Aptos"/>
                <w:sz w:val="24"/>
                <w:szCs w:val="24"/>
              </w:rPr>
              <w:t>s</w:t>
            </w:r>
            <w:r w:rsidRPr="57385718" w:rsidR="00A430A8">
              <w:rPr>
                <w:rFonts w:ascii="Aptos" w:hAnsi="Aptos" w:eastAsia="Aptos" w:cs="Aptos"/>
                <w:sz w:val="24"/>
                <w:szCs w:val="24"/>
              </w:rPr>
              <w:t xml:space="preserve"> pupils, </w:t>
            </w:r>
            <w:r w:rsidRPr="57385718" w:rsidR="00A430A8">
              <w:rPr>
                <w:rFonts w:ascii="Aptos" w:hAnsi="Aptos" w:eastAsia="Aptos" w:cs="Aptos"/>
                <w:sz w:val="24"/>
                <w:szCs w:val="24"/>
              </w:rPr>
              <w:t>staff</w:t>
            </w:r>
            <w:r w:rsidRPr="57385718" w:rsidR="00A430A8">
              <w:rPr>
                <w:rFonts w:ascii="Aptos" w:hAnsi="Aptos" w:eastAsia="Aptos" w:cs="Aptos"/>
                <w:sz w:val="24"/>
                <w:szCs w:val="24"/>
              </w:rPr>
              <w:t xml:space="preserve"> and community to flourish, including those who are vulnerable and disadvantaged?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A430A8" w:rsidP="57385718" w:rsidRDefault="00A430A8" w14:paraId="3E865FBA" w14:textId="77777777">
            <w:pPr>
              <w:jc w:val="center"/>
              <w:rPr>
                <w:rFonts w:ascii="Aptos" w:hAnsi="Aptos" w:eastAsia="Aptos" w:cs="Aptos"/>
                <w:b w:val="1"/>
                <w:bCs w:val="1"/>
                <w:sz w:val="24"/>
                <w:szCs w:val="24"/>
              </w:rPr>
            </w:pPr>
          </w:p>
        </w:tc>
      </w:tr>
      <w:tr w:rsidRPr="00242200" w:rsidR="00242200" w:rsidTr="57385718" w14:paraId="1F4F013B"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674736ED" w14:textId="60DA5D10">
            <w:pPr>
              <w:kinsoku w:val="0"/>
              <w:overflowPunct w:val="0"/>
              <w:textAlignment w:val="baseline"/>
              <w:rPr>
                <w:rFonts w:ascii="Aptos" w:hAnsi="Aptos" w:eastAsia="Aptos" w:cs="Aptos"/>
                <w:sz w:val="24"/>
                <w:szCs w:val="24"/>
              </w:rPr>
            </w:pPr>
            <w:r w:rsidRPr="57385718" w:rsidR="00242200">
              <w:rPr>
                <w:rFonts w:ascii="Aptos" w:hAnsi="Aptos" w:eastAsia="Aptos" w:cs="Aptos"/>
                <w:sz w:val="24"/>
                <w:szCs w:val="24"/>
              </w:rPr>
              <w:t>How does the school’s distinctive Christian vision ensure the school is inclusive and welcoming to children, families and staff of Christian faith, no faith or of other faiths?</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3213090D" w14:textId="77777777">
            <w:pPr>
              <w:jc w:val="center"/>
              <w:rPr>
                <w:rFonts w:ascii="Aptos" w:hAnsi="Aptos" w:eastAsia="Aptos" w:cs="Aptos"/>
                <w:b w:val="1"/>
                <w:bCs w:val="1"/>
                <w:sz w:val="24"/>
                <w:szCs w:val="24"/>
              </w:rPr>
            </w:pPr>
          </w:p>
        </w:tc>
      </w:tr>
      <w:tr w:rsidRPr="00242200" w:rsidR="00A430A8" w:rsidTr="57385718" w14:paraId="0F09C71D"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A430A8" w:rsidP="57385718" w:rsidRDefault="00A430A8" w14:paraId="390B3053" w14:textId="5558F69A">
            <w:pPr>
              <w:kinsoku w:val="0"/>
              <w:overflowPunct w:val="0"/>
              <w:textAlignment w:val="baseline"/>
              <w:rPr>
                <w:rFonts w:ascii="Aptos" w:hAnsi="Aptos" w:eastAsia="Aptos" w:cs="Aptos"/>
                <w:color w:val="000000" w:themeColor="text1"/>
                <w:kern w:val="24"/>
                <w:sz w:val="24"/>
                <w:szCs w:val="24"/>
              </w:rPr>
            </w:pPr>
            <w:r w:rsidRPr="57385718" w:rsidR="00A430A8">
              <w:rPr>
                <w:rFonts w:ascii="Aptos" w:hAnsi="Aptos" w:eastAsia="Aptos" w:cs="Aptos"/>
                <w:color w:val="000000" w:themeColor="text1"/>
                <w:kern w:val="24"/>
                <w:sz w:val="24"/>
                <w:szCs w:val="24"/>
              </w:rPr>
              <w:t>How is the school’s distinctive Christian vision expressed throughout the curriculum and curriculum planning?</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A430A8" w:rsidP="57385718" w:rsidRDefault="00A430A8" w14:paraId="7D49B09F" w14:textId="77777777">
            <w:pPr>
              <w:jc w:val="center"/>
              <w:rPr>
                <w:rFonts w:ascii="Aptos" w:hAnsi="Aptos" w:eastAsia="Aptos" w:cs="Aptos"/>
                <w:b w:val="1"/>
                <w:bCs w:val="1"/>
                <w:sz w:val="24"/>
                <w:szCs w:val="24"/>
              </w:rPr>
            </w:pPr>
          </w:p>
        </w:tc>
      </w:tr>
      <w:tr w:rsidRPr="00242200" w:rsidR="0071714B" w:rsidTr="57385718" w14:paraId="62CAA127"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24FD5730" w14:textId="2ABC15BD">
            <w:pPr>
              <w:kinsoku w:val="0"/>
              <w:overflowPunct w:val="0"/>
              <w:textAlignment w:val="baseline"/>
              <w:rPr>
                <w:rFonts w:ascii="Aptos" w:hAnsi="Aptos" w:eastAsia="Aptos" w:cs="Aptos"/>
                <w:color w:val="000000" w:themeColor="text1"/>
                <w:kern w:val="24"/>
                <w:sz w:val="24"/>
                <w:szCs w:val="24"/>
              </w:rPr>
            </w:pPr>
            <w:r w:rsidRPr="57385718" w:rsidR="4DCF03B8">
              <w:rPr>
                <w:rFonts w:ascii="Aptos" w:hAnsi="Aptos" w:eastAsia="Aptos" w:cs="Aptos"/>
                <w:color w:val="000000" w:themeColor="text1"/>
                <w:kern w:val="24"/>
                <w:sz w:val="24"/>
                <w:szCs w:val="24"/>
              </w:rPr>
              <w:t xml:space="preserve">How is the school’s distinctive Christian vision expressed throughout the wider extended curriculum enabling opportunity and enrichment for all </w:t>
            </w:r>
            <w:r w:rsidRPr="57385718" w:rsidR="00242200">
              <w:rPr>
                <w:rFonts w:ascii="Aptos" w:hAnsi="Aptos" w:eastAsia="Aptos" w:cs="Aptos"/>
                <w:color w:val="000000" w:themeColor="text1"/>
                <w:kern w:val="24"/>
                <w:sz w:val="24"/>
                <w:szCs w:val="24"/>
              </w:rPr>
              <w:t>children</w:t>
            </w:r>
            <w:r w:rsidRPr="57385718" w:rsidR="4DCF03B8">
              <w:rPr>
                <w:rFonts w:ascii="Aptos" w:hAnsi="Aptos" w:eastAsia="Aptos" w:cs="Aptos"/>
                <w:color w:val="000000" w:themeColor="text1"/>
                <w:kern w:val="24"/>
                <w:sz w:val="24"/>
                <w:szCs w:val="24"/>
              </w:rPr>
              <w:t>?</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2606828A" w14:textId="77777777">
            <w:pPr>
              <w:jc w:val="center"/>
              <w:rPr>
                <w:rFonts w:ascii="Aptos" w:hAnsi="Aptos" w:eastAsia="Aptos" w:cs="Aptos"/>
                <w:b w:val="1"/>
                <w:bCs w:val="1"/>
                <w:sz w:val="24"/>
                <w:szCs w:val="24"/>
              </w:rPr>
            </w:pPr>
          </w:p>
        </w:tc>
      </w:tr>
      <w:tr w:rsidRPr="00242200" w:rsidR="0071714B" w:rsidTr="57385718" w14:paraId="014F4A44"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7245F1C8" w14:textId="18480602">
            <w:pPr>
              <w:kinsoku w:val="0"/>
              <w:overflowPunct w:val="0"/>
              <w:textAlignment w:val="baseline"/>
              <w:rPr>
                <w:rFonts w:ascii="Aptos" w:hAnsi="Aptos" w:eastAsia="Aptos" w:cs="Aptos"/>
                <w:color w:val="000000" w:themeColor="text1"/>
                <w:kern w:val="24"/>
                <w:sz w:val="24"/>
                <w:szCs w:val="24"/>
              </w:rPr>
            </w:pPr>
            <w:r w:rsidRPr="57385718" w:rsidR="4DCF03B8">
              <w:rPr>
                <w:rFonts w:ascii="Aptos" w:hAnsi="Aptos" w:eastAsia="Aptos" w:cs="Aptos"/>
                <w:color w:val="000000" w:themeColor="text1"/>
                <w:kern w:val="24"/>
                <w:sz w:val="24"/>
                <w:szCs w:val="24"/>
              </w:rPr>
              <w:t xml:space="preserve">How does the school live its distinctive Christian vision to ensure </w:t>
            </w:r>
            <w:r w:rsidRPr="57385718" w:rsidR="00242200">
              <w:rPr>
                <w:rFonts w:ascii="Aptos" w:hAnsi="Aptos" w:eastAsia="Aptos" w:cs="Aptos"/>
                <w:color w:val="000000" w:themeColor="text1"/>
                <w:kern w:val="24"/>
                <w:sz w:val="24"/>
                <w:szCs w:val="24"/>
              </w:rPr>
              <w:t>children understand</w:t>
            </w:r>
            <w:r w:rsidRPr="57385718" w:rsidR="4DCF03B8">
              <w:rPr>
                <w:rFonts w:ascii="Aptos" w:hAnsi="Aptos" w:eastAsia="Aptos" w:cs="Aptos"/>
                <w:color w:val="000000" w:themeColor="text1"/>
                <w:kern w:val="24"/>
                <w:sz w:val="24"/>
                <w:szCs w:val="24"/>
              </w:rPr>
              <w:t xml:space="preserve"> justice and themselves as courageous advocates and agents of change?</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00596A4A" w14:textId="77777777">
            <w:pPr>
              <w:jc w:val="center"/>
              <w:rPr>
                <w:rFonts w:ascii="Aptos" w:hAnsi="Aptos" w:eastAsia="Aptos" w:cs="Aptos"/>
                <w:b w:val="1"/>
                <w:bCs w:val="1"/>
                <w:sz w:val="24"/>
                <w:szCs w:val="24"/>
              </w:rPr>
            </w:pPr>
          </w:p>
        </w:tc>
      </w:tr>
      <w:tr w:rsidRPr="00242200" w:rsidR="0071714B" w:rsidTr="57385718" w14:paraId="7633C0C1"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4C72B61B" w14:textId="4A95F005">
            <w:pPr>
              <w:kinsoku w:val="0"/>
              <w:overflowPunct w:val="0"/>
              <w:textAlignment w:val="baseline"/>
              <w:rPr>
                <w:rFonts w:ascii="Aptos" w:hAnsi="Aptos" w:eastAsia="Aptos" w:cs="Aptos"/>
                <w:color w:val="000000" w:themeColor="text1"/>
                <w:kern w:val="24"/>
                <w:sz w:val="24"/>
                <w:szCs w:val="24"/>
              </w:rPr>
            </w:pPr>
            <w:r w:rsidRPr="57385718" w:rsidR="4DCF03B8">
              <w:rPr>
                <w:rFonts w:ascii="Aptos" w:hAnsi="Aptos" w:eastAsia="Aptos" w:cs="Aptos"/>
                <w:color w:val="000000" w:themeColor="text1"/>
                <w:kern w:val="24"/>
                <w:sz w:val="24"/>
                <w:szCs w:val="24"/>
              </w:rPr>
              <w:t>How do leaders, including local governors</w:t>
            </w:r>
            <w:r w:rsidRPr="57385718" w:rsidR="7C7D539F">
              <w:rPr>
                <w:rFonts w:ascii="Aptos" w:hAnsi="Aptos" w:eastAsia="Aptos" w:cs="Aptos"/>
                <w:color w:val="000000" w:themeColor="text1"/>
                <w:kern w:val="24"/>
                <w:sz w:val="24"/>
                <w:szCs w:val="24"/>
              </w:rPr>
              <w:t>,</w:t>
            </w:r>
            <w:r w:rsidRPr="57385718" w:rsidR="4DCF03B8">
              <w:rPr>
                <w:rFonts w:ascii="Aptos" w:hAnsi="Aptos" w:eastAsia="Aptos" w:cs="Aptos"/>
                <w:color w:val="000000" w:themeColor="text1"/>
                <w:kern w:val="24"/>
                <w:sz w:val="24"/>
                <w:szCs w:val="24"/>
              </w:rPr>
              <w:t xml:space="preserve"> express and live the school’s distinctive Christian vision through strategic discussions and decision-making?</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67C11AF3" w14:textId="77777777">
            <w:pPr>
              <w:jc w:val="center"/>
              <w:rPr>
                <w:rFonts w:ascii="Aptos" w:hAnsi="Aptos" w:eastAsia="Aptos" w:cs="Aptos"/>
                <w:b w:val="1"/>
                <w:bCs w:val="1"/>
                <w:sz w:val="24"/>
                <w:szCs w:val="24"/>
              </w:rPr>
            </w:pPr>
          </w:p>
        </w:tc>
      </w:tr>
      <w:tr w:rsidRPr="00242200" w:rsidR="0071714B" w:rsidTr="57385718" w14:paraId="7C643073"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2A8D8FB4" w14:textId="07B22F83">
            <w:pPr>
              <w:kinsoku w:val="0"/>
              <w:overflowPunct w:val="0"/>
              <w:textAlignment w:val="baseline"/>
              <w:rPr>
                <w:rFonts w:ascii="Aptos" w:hAnsi="Aptos" w:eastAsia="Aptos" w:cs="Aptos"/>
                <w:color w:val="000000" w:themeColor="text1"/>
                <w:kern w:val="24"/>
                <w:sz w:val="24"/>
                <w:szCs w:val="24"/>
              </w:rPr>
            </w:pPr>
            <w:r w:rsidRPr="57385718" w:rsidR="4DCF03B8">
              <w:rPr>
                <w:rFonts w:ascii="Aptos" w:hAnsi="Aptos" w:eastAsia="Aptos" w:cs="Aptos"/>
                <w:color w:val="000000" w:themeColor="text1"/>
                <w:kern w:val="24"/>
                <w:sz w:val="24"/>
                <w:szCs w:val="24"/>
              </w:rPr>
              <w:t xml:space="preserve">How </w:t>
            </w:r>
            <w:r w:rsidRPr="57385718" w:rsidR="4DCF03B8">
              <w:rPr>
                <w:rFonts w:ascii="Aptos" w:hAnsi="Aptos" w:eastAsia="Aptos" w:cs="Aptos"/>
                <w:color w:val="000000" w:themeColor="text1"/>
                <w:kern w:val="24"/>
                <w:sz w:val="24"/>
                <w:szCs w:val="24"/>
              </w:rPr>
              <w:t xml:space="preserve">is</w:t>
            </w:r>
            <w:r w:rsidRPr="57385718" w:rsidR="4DCF03B8">
              <w:rPr>
                <w:rFonts w:ascii="Aptos" w:hAnsi="Aptos" w:eastAsia="Aptos" w:cs="Aptos"/>
                <w:color w:val="000000" w:themeColor="text1"/>
                <w:kern w:val="24"/>
                <w:sz w:val="24"/>
                <w:szCs w:val="24"/>
              </w:rPr>
              <w:t xml:space="preserve"> the theological and Biblical roots of the school’s distinctive Christian vision understood by local governors, leaders, </w:t>
            </w:r>
            <w:r w:rsidRPr="57385718" w:rsidR="4DCF03B8">
              <w:rPr>
                <w:rFonts w:ascii="Aptos" w:hAnsi="Aptos" w:eastAsia="Aptos" w:cs="Aptos"/>
                <w:color w:val="000000" w:themeColor="text1"/>
                <w:kern w:val="24"/>
                <w:sz w:val="24"/>
                <w:szCs w:val="24"/>
              </w:rPr>
              <w:t xml:space="preserve">staff</w:t>
            </w:r>
            <w:r w:rsidRPr="57385718" w:rsidR="4DCF03B8">
              <w:rPr>
                <w:rFonts w:ascii="Aptos" w:hAnsi="Aptos" w:eastAsia="Aptos" w:cs="Aptos"/>
                <w:color w:val="000000" w:themeColor="text1"/>
                <w:kern w:val="24"/>
                <w:sz w:val="24"/>
                <w:szCs w:val="24"/>
              </w:rPr>
              <w:t xml:space="preserve"> and </w:t>
            </w:r>
            <w:r w:rsidRPr="57385718" w:rsidR="00242200">
              <w:rPr>
                <w:rFonts w:ascii="Aptos" w:hAnsi="Aptos" w:eastAsia="Aptos" w:cs="Aptos"/>
                <w:color w:val="000000" w:themeColor="text1"/>
                <w:kern w:val="24"/>
                <w:sz w:val="24"/>
                <w:szCs w:val="24"/>
              </w:rPr>
              <w:t>children</w:t>
            </w:r>
            <w:r w:rsidRPr="57385718" w:rsidR="4DCF03B8">
              <w:rPr>
                <w:rFonts w:ascii="Aptos" w:hAnsi="Aptos" w:eastAsia="Aptos" w:cs="Aptos"/>
                <w:color w:val="000000" w:themeColor="text1"/>
                <w:kern w:val="24"/>
                <w:sz w:val="24"/>
                <w:szCs w:val="24"/>
              </w:rPr>
              <w:t>?</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13CEB78C" w14:textId="77777777">
            <w:pPr>
              <w:jc w:val="center"/>
              <w:rPr>
                <w:rFonts w:ascii="Aptos" w:hAnsi="Aptos" w:eastAsia="Aptos" w:cs="Aptos"/>
                <w:b w:val="1"/>
                <w:bCs w:val="1"/>
                <w:sz w:val="24"/>
                <w:szCs w:val="24"/>
              </w:rPr>
            </w:pPr>
          </w:p>
        </w:tc>
      </w:tr>
      <w:tr w:rsidRPr="00242200" w:rsidR="0071714B" w:rsidTr="57385718" w14:paraId="60B49997"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hideMark/>
          </w:tcPr>
          <w:p w:rsidRPr="00242200" w:rsidR="0071714B" w:rsidP="57385718" w:rsidRDefault="0071714B" w14:paraId="0F168726" w14:textId="56B18C77">
            <w:pPr>
              <w:kinsoku w:val="0"/>
              <w:overflowPunct w:val="0"/>
              <w:textAlignment w:val="baseline"/>
              <w:rPr>
                <w:rFonts w:ascii="Aptos" w:hAnsi="Aptos" w:eastAsia="Aptos" w:cs="Aptos"/>
                <w:sz w:val="24"/>
                <w:szCs w:val="24"/>
              </w:rPr>
            </w:pPr>
            <w:r w:rsidRPr="57385718" w:rsidR="4DCF03B8">
              <w:rPr>
                <w:rFonts w:ascii="Aptos" w:hAnsi="Aptos" w:eastAsia="Aptos" w:cs="Aptos"/>
                <w:color w:val="000000" w:themeColor="text1"/>
                <w:kern w:val="24"/>
                <w:sz w:val="24"/>
                <w:szCs w:val="24"/>
              </w:rPr>
              <w:t xml:space="preserve">How is the school’s distinctive Christian vision inclusively shared with children and adults in the community (including parents and stakeholders).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6E4B7AD8" w14:textId="77777777">
            <w:pPr>
              <w:jc w:val="center"/>
              <w:rPr>
                <w:rFonts w:ascii="Aptos" w:hAnsi="Aptos" w:eastAsia="Aptos" w:cs="Aptos"/>
                <w:b w:val="1"/>
                <w:bCs w:val="1"/>
                <w:sz w:val="24"/>
                <w:szCs w:val="24"/>
              </w:rPr>
            </w:pPr>
          </w:p>
        </w:tc>
      </w:tr>
      <w:tr w:rsidRPr="00242200" w:rsidR="00006094" w:rsidTr="57385718" w14:paraId="556D875B" w14:textId="77777777">
        <w:trPr>
          <w:trHeight w:val="412"/>
        </w:trPr>
        <w:tc>
          <w:tcPr>
            <w:tcW w:w="8165" w:type="dxa"/>
            <w:tcBorders>
              <w:top w:val="single" w:color="auto" w:sz="4" w:space="0"/>
              <w:left w:val="single" w:color="auto" w:sz="4" w:space="0"/>
              <w:bottom w:val="single" w:color="auto" w:sz="4" w:space="0"/>
              <w:right w:val="single" w:color="auto" w:sz="4" w:space="0"/>
            </w:tcBorders>
            <w:tcMar/>
          </w:tcPr>
          <w:p w:rsidRPr="00242200" w:rsidR="00006094" w:rsidP="57385718" w:rsidRDefault="00006094" w14:paraId="2E8A7B83" w14:textId="499A5A1D">
            <w:pPr>
              <w:kinsoku w:val="0"/>
              <w:overflowPunct w:val="0"/>
              <w:textAlignment w:val="baseline"/>
              <w:rPr>
                <w:rFonts w:ascii="Aptos" w:hAnsi="Aptos" w:eastAsia="Aptos" w:cs="Aptos"/>
                <w:color w:val="000000" w:themeColor="text1"/>
                <w:kern w:val="24"/>
                <w:sz w:val="24"/>
                <w:szCs w:val="24"/>
              </w:rPr>
            </w:pPr>
            <w:r w:rsidRPr="57385718" w:rsidR="7C7D539F">
              <w:rPr>
                <w:rFonts w:ascii="Aptos" w:hAnsi="Aptos" w:eastAsia="Aptos" w:cs="Aptos"/>
                <w:color w:val="000000" w:themeColor="text1"/>
                <w:kern w:val="24"/>
                <w:sz w:val="24"/>
                <w:szCs w:val="24"/>
              </w:rPr>
              <w:t xml:space="preserve">Is the Christian basis/theology behind the value always made </w:t>
            </w:r>
            <w:r w:rsidRPr="57385718" w:rsidR="7C7D539F">
              <w:rPr>
                <w:rFonts w:ascii="Aptos" w:hAnsi="Aptos" w:eastAsia="Aptos" w:cs="Aptos"/>
                <w:color w:val="000000" w:themeColor="text1"/>
                <w:kern w:val="24"/>
                <w:sz w:val="24"/>
                <w:szCs w:val="24"/>
              </w:rPr>
              <w:t>apparent</w:t>
            </w:r>
            <w:r w:rsidRPr="57385718" w:rsidR="7C7D539F">
              <w:rPr>
                <w:rFonts w:ascii="Aptos" w:hAnsi="Aptos" w:eastAsia="Aptos" w:cs="Aptos"/>
                <w:color w:val="000000" w:themeColor="text1"/>
                <w:kern w:val="24"/>
                <w:sz w:val="24"/>
                <w:szCs w:val="24"/>
              </w:rPr>
              <w:t>? How</w:t>
            </w:r>
            <w:r w:rsidRPr="57385718" w:rsidR="7C7D539F">
              <w:rPr>
                <w:rFonts w:ascii="Aptos" w:hAnsi="Aptos" w:eastAsia="Aptos" w:cs="Aptos"/>
                <w:color w:val="000000" w:themeColor="text1"/>
                <w:kern w:val="24"/>
                <w:sz w:val="24"/>
                <w:szCs w:val="24"/>
              </w:rPr>
              <w:t xml:space="preserve"> do local governors know this?</w:t>
            </w:r>
          </w:p>
        </w:tc>
        <w:tc>
          <w:tcPr>
            <w:tcW w:w="7286" w:type="dxa"/>
            <w:tcBorders>
              <w:top w:val="single" w:color="auto" w:sz="4" w:space="0"/>
              <w:left w:val="single" w:color="auto" w:sz="4" w:space="0"/>
              <w:bottom w:val="single" w:color="auto" w:sz="4" w:space="0"/>
              <w:right w:val="single" w:color="auto" w:sz="4" w:space="0"/>
            </w:tcBorders>
            <w:tcMar/>
          </w:tcPr>
          <w:p w:rsidRPr="00242200" w:rsidR="00006094" w:rsidP="57385718" w:rsidRDefault="00006094" w14:paraId="11B12F3A" w14:textId="7466A178">
            <w:pPr>
              <w:jc w:val="center"/>
              <w:rPr>
                <w:rFonts w:ascii="Aptos" w:hAnsi="Aptos" w:eastAsia="Aptos" w:cs="Aptos"/>
                <w:b w:val="1"/>
                <w:bCs w:val="1"/>
                <w:sz w:val="24"/>
                <w:szCs w:val="24"/>
              </w:rPr>
            </w:pPr>
          </w:p>
        </w:tc>
      </w:tr>
      <w:tr w:rsidRPr="00242200" w:rsidR="0071714B" w:rsidTr="57385718" w14:paraId="78E5C295"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422FD129" w14:textId="0FAE58B5">
            <w:pPr>
              <w:kinsoku w:val="0"/>
              <w:overflowPunct w:val="0"/>
              <w:textAlignment w:val="baseline"/>
              <w:rPr>
                <w:rFonts w:ascii="Aptos" w:hAnsi="Aptos" w:eastAsia="Aptos" w:cs="Aptos"/>
                <w:sz w:val="24"/>
                <w:szCs w:val="24"/>
              </w:rPr>
            </w:pPr>
            <w:r w:rsidRPr="57385718" w:rsidR="4DCF03B8">
              <w:rPr>
                <w:rFonts w:ascii="Aptos" w:hAnsi="Aptos" w:eastAsia="Aptos" w:cs="Aptos"/>
                <w:color w:val="000000" w:themeColor="text1"/>
                <w:kern w:val="24"/>
                <w:sz w:val="24"/>
                <w:szCs w:val="24"/>
              </w:rPr>
              <w:t xml:space="preserve">Is the school’s distinctive Christian vision an inherent part of school provision and lived not laminated? How is this </w:t>
            </w:r>
            <w:r w:rsidRPr="57385718" w:rsidR="4DCF03B8">
              <w:rPr>
                <w:rFonts w:ascii="Aptos" w:hAnsi="Aptos" w:eastAsia="Aptos" w:cs="Aptos"/>
                <w:color w:val="000000" w:themeColor="text1"/>
                <w:kern w:val="24"/>
                <w:sz w:val="24"/>
                <w:szCs w:val="24"/>
              </w:rPr>
              <w:t xml:space="preserve">demonstrated</w:t>
            </w:r>
            <w:r w:rsidRPr="57385718" w:rsidR="4DCF03B8">
              <w:rPr>
                <w:rFonts w:ascii="Aptos" w:hAnsi="Aptos" w:eastAsia="Aptos" w:cs="Aptos"/>
                <w:color w:val="000000" w:themeColor="text1"/>
                <w:kern w:val="24"/>
                <w:sz w:val="24"/>
                <w:szCs w:val="24"/>
              </w:rPr>
              <w:t xml:space="preserve">?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3F77FB05" w14:textId="77777777">
            <w:pPr>
              <w:jc w:val="center"/>
              <w:rPr>
                <w:rFonts w:ascii="Aptos" w:hAnsi="Aptos" w:eastAsia="Aptos" w:cs="Aptos"/>
                <w:b w:val="1"/>
                <w:bCs w:val="1"/>
                <w:sz w:val="24"/>
                <w:szCs w:val="24"/>
              </w:rPr>
            </w:pPr>
          </w:p>
        </w:tc>
      </w:tr>
      <w:tr w:rsidRPr="00242200" w:rsidR="0071714B" w:rsidTr="57385718" w14:paraId="7D0D7B15"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36B766D1" w14:textId="3107CF88">
            <w:pPr>
              <w:kinsoku w:val="0"/>
              <w:overflowPunct w:val="0"/>
              <w:spacing w:after="160"/>
              <w:textAlignment w:val="baseline"/>
              <w:rPr>
                <w:rFonts w:ascii="Aptos" w:hAnsi="Aptos" w:eastAsia="Aptos" w:cs="Aptos"/>
                <w:sz w:val="24"/>
                <w:szCs w:val="24"/>
              </w:rPr>
            </w:pPr>
            <w:r w:rsidRPr="57385718" w:rsidR="4DCF03B8">
              <w:rPr>
                <w:rFonts w:ascii="Aptos" w:hAnsi="Aptos" w:eastAsia="Aptos" w:cs="Aptos"/>
                <w:color w:val="000000" w:themeColor="text1"/>
                <w:kern w:val="24"/>
                <w:sz w:val="24"/>
                <w:szCs w:val="24"/>
              </w:rPr>
              <w:lastRenderedPageBreak/>
              <w:t>How is the school’s distinctive Christian vision and associated values displayed in the school? Can the children explain the displays to local governors? Is the explanation a general one or does it show an understanding of the Christian teaching behind it? Are the children able to relate these values to their own lives and do they see their personal relevance?</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34F02D7A" w14:textId="77777777">
            <w:pPr>
              <w:jc w:val="center"/>
              <w:rPr>
                <w:rFonts w:ascii="Aptos" w:hAnsi="Aptos" w:eastAsia="Aptos" w:cs="Aptos"/>
                <w:b w:val="1"/>
                <w:bCs w:val="1"/>
                <w:sz w:val="24"/>
                <w:szCs w:val="24"/>
              </w:rPr>
            </w:pPr>
          </w:p>
        </w:tc>
      </w:tr>
      <w:tr w:rsidRPr="00242200" w:rsidR="0071714B" w:rsidTr="57385718" w14:paraId="10D1DCD8"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D475EA" w14:paraId="274F1F7E" w14:textId="186B43D1">
            <w:pPr>
              <w:spacing w:after="160"/>
              <w:rPr>
                <w:rFonts w:ascii="Aptos" w:hAnsi="Aptos" w:eastAsia="Aptos" w:cs="Aptos"/>
                <w:sz w:val="24"/>
                <w:szCs w:val="24"/>
              </w:rPr>
            </w:pPr>
            <w:r w:rsidRPr="57385718" w:rsidR="00D475EA">
              <w:rPr>
                <w:rFonts w:ascii="Aptos" w:hAnsi="Aptos" w:eastAsia="Aptos" w:cs="Aptos"/>
                <w:sz w:val="24"/>
                <w:szCs w:val="24"/>
              </w:rPr>
              <w:t xml:space="preserve">Is there space in the curriculum for children to reflect on ideas and theories (e.g. </w:t>
            </w:r>
            <w:r w:rsidRPr="57385718" w:rsidR="4DCF03B8">
              <w:rPr>
                <w:rFonts w:ascii="Aptos" w:hAnsi="Aptos" w:eastAsia="Aptos" w:cs="Aptos"/>
                <w:sz w:val="24"/>
                <w:szCs w:val="24"/>
              </w:rPr>
              <w:t>e</w:t>
            </w:r>
            <w:r w:rsidRPr="57385718" w:rsidR="00D475EA">
              <w:rPr>
                <w:rFonts w:ascii="Aptos" w:hAnsi="Aptos" w:eastAsia="Aptos" w:cs="Aptos"/>
                <w:sz w:val="24"/>
                <w:szCs w:val="24"/>
              </w:rPr>
              <w:t xml:space="preserve">nquiry based RE, </w:t>
            </w:r>
            <w:hyperlink r:id="R48aa8609f1354be6">
              <w:r w:rsidRPr="57385718" w:rsidR="00D475EA">
                <w:rPr>
                  <w:rStyle w:val="Hyperlink"/>
                  <w:rFonts w:ascii="Aptos" w:hAnsi="Aptos" w:eastAsia="Aptos" w:cs="Aptos"/>
                  <w:sz w:val="24"/>
                  <w:szCs w:val="24"/>
                </w:rPr>
                <w:t>Philosophy for Children</w:t>
              </w:r>
            </w:hyperlink>
            <w:r w:rsidRPr="57385718" w:rsidR="00D475EA">
              <w:rPr>
                <w:rFonts w:ascii="Aptos" w:hAnsi="Aptos" w:eastAsia="Aptos" w:cs="Aptos"/>
                <w:sz w:val="24"/>
                <w:szCs w:val="24"/>
              </w:rPr>
              <w:t>)? How is reflection celebrated and encouraged in your school? How are the children, and adults, encouraged to be creative, both in thinking and doing?</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2177ED28" w14:textId="77777777">
            <w:pPr>
              <w:jc w:val="center"/>
              <w:rPr>
                <w:rFonts w:ascii="Aptos" w:hAnsi="Aptos" w:eastAsia="Aptos" w:cs="Aptos"/>
                <w:b w:val="1"/>
                <w:bCs w:val="1"/>
                <w:sz w:val="24"/>
                <w:szCs w:val="24"/>
              </w:rPr>
            </w:pPr>
          </w:p>
        </w:tc>
      </w:tr>
      <w:tr w:rsidRPr="00242200" w:rsidR="0071714B" w:rsidTr="57385718" w14:paraId="420F2807"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D475EA" w14:paraId="55B0A532" w14:textId="722A3DBA">
            <w:pPr>
              <w:spacing w:after="160"/>
              <w:rPr>
                <w:rFonts w:ascii="Aptos" w:hAnsi="Aptos" w:eastAsia="Aptos" w:cs="Aptos"/>
                <w:sz w:val="24"/>
                <w:szCs w:val="24"/>
              </w:rPr>
            </w:pPr>
            <w:r w:rsidRPr="57385718" w:rsidR="00D475EA">
              <w:rPr>
                <w:rFonts w:ascii="Aptos" w:hAnsi="Aptos" w:eastAsia="Aptos" w:cs="Aptos"/>
                <w:sz w:val="24"/>
                <w:szCs w:val="24"/>
              </w:rPr>
              <w:t xml:space="preserve">How do the displays and resources around the school encourage children and adults to engage with BIG Questions, life choices, or Christian ideas and teaching? Are these resources interactive and if so, are they used? Do they link with the school’s distinctive Christian vision?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74BE42A2" w14:textId="77777777">
            <w:pPr>
              <w:jc w:val="center"/>
              <w:rPr>
                <w:rFonts w:ascii="Aptos" w:hAnsi="Aptos" w:eastAsia="Aptos" w:cs="Aptos"/>
                <w:b w:val="1"/>
                <w:bCs w:val="1"/>
                <w:sz w:val="24"/>
                <w:szCs w:val="24"/>
              </w:rPr>
            </w:pPr>
          </w:p>
        </w:tc>
      </w:tr>
      <w:tr w:rsidRPr="00242200" w:rsidR="0071714B" w:rsidTr="57385718" w14:paraId="4D977788"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D475EA" w14:paraId="5391020D" w14:textId="598EFFA1">
            <w:pPr>
              <w:rPr>
                <w:rFonts w:ascii="Aptos" w:hAnsi="Aptos" w:eastAsia="Aptos" w:cs="Aptos"/>
                <w:sz w:val="24"/>
                <w:szCs w:val="24"/>
              </w:rPr>
            </w:pPr>
            <w:r w:rsidRPr="57385718" w:rsidR="00D475EA">
              <w:rPr>
                <w:rFonts w:ascii="Aptos" w:hAnsi="Aptos" w:eastAsia="Aptos" w:cs="Aptos"/>
                <w:sz w:val="24"/>
                <w:szCs w:val="24"/>
              </w:rPr>
              <w:t>Is there a space for reflection such as a quiet garden or area? What can the children tell you about this space?</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7D08970B" w14:textId="77777777">
            <w:pPr>
              <w:jc w:val="center"/>
              <w:rPr>
                <w:rFonts w:ascii="Aptos" w:hAnsi="Aptos" w:eastAsia="Aptos" w:cs="Aptos"/>
                <w:b w:val="1"/>
                <w:bCs w:val="1"/>
                <w:sz w:val="24"/>
                <w:szCs w:val="24"/>
              </w:rPr>
            </w:pPr>
          </w:p>
        </w:tc>
      </w:tr>
      <w:tr w:rsidRPr="00242200" w:rsidR="0071714B" w:rsidTr="57385718" w14:paraId="71FB8F03"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00565D58" w:rsidP="57385718" w:rsidRDefault="00D475EA" w14:paraId="196A2C10" w14:textId="4D5A6377">
            <w:pPr>
              <w:spacing w:after="160"/>
              <w:rPr>
                <w:rFonts w:ascii="Aptos" w:hAnsi="Aptos" w:eastAsia="Aptos" w:cs="Aptos"/>
                <w:sz w:val="24"/>
                <w:szCs w:val="24"/>
              </w:rPr>
            </w:pPr>
            <w:r w:rsidRPr="57385718" w:rsidR="00D475EA">
              <w:rPr>
                <w:rFonts w:ascii="Aptos" w:hAnsi="Aptos" w:eastAsia="Aptos" w:cs="Aptos"/>
                <w:sz w:val="24"/>
                <w:szCs w:val="24"/>
              </w:rPr>
              <w:t xml:space="preserve">Does the school’s language of spirituality reflect </w:t>
            </w:r>
            <w:r w:rsidRPr="57385718" w:rsidR="04E7144D">
              <w:rPr>
                <w:rFonts w:ascii="Aptos" w:hAnsi="Aptos" w:eastAsia="Aptos" w:cs="Aptos"/>
                <w:sz w:val="24"/>
                <w:szCs w:val="24"/>
              </w:rPr>
              <w:t xml:space="preserve"> </w:t>
            </w:r>
            <w:hyperlink r:id="Ra7961779accc46b3">
              <w:r w:rsidRPr="57385718" w:rsidR="430CCE2D">
                <w:rPr>
                  <w:rStyle w:val="Hyperlink"/>
                  <w:rFonts w:ascii="Aptos" w:hAnsi="Aptos" w:eastAsia="Aptos" w:cs="Aptos"/>
                  <w:sz w:val="24"/>
                  <w:szCs w:val="24"/>
                </w:rPr>
                <w:t xml:space="preserve"> Diocese of Gloucester’s language of spirituality? </w:t>
              </w:r>
            </w:hyperlink>
            <w:r w:rsidRPr="57385718" w:rsidR="04E7144D">
              <w:rPr>
                <w:rFonts w:ascii="Aptos" w:hAnsi="Aptos" w:eastAsia="Aptos" w:cs="Aptos"/>
                <w:sz w:val="24"/>
                <w:szCs w:val="24"/>
              </w:rPr>
              <w:t xml:space="preserve"> </w:t>
            </w:r>
            <w:r w:rsidRPr="57385718" w:rsidR="54251BAF">
              <w:rPr>
                <w:rFonts w:ascii="Aptos" w:hAnsi="Aptos" w:eastAsia="Aptos" w:cs="Aptos"/>
                <w:sz w:val="24"/>
                <w:szCs w:val="24"/>
              </w:rPr>
              <w:t>E.g, WOWs</w:t>
            </w:r>
            <w:r w:rsidRPr="57385718" w:rsidR="75CE0477">
              <w:rPr>
                <w:rFonts w:ascii="Aptos" w:hAnsi="Aptos" w:eastAsia="Aptos" w:cs="Aptos"/>
                <w:sz w:val="24"/>
                <w:szCs w:val="24"/>
              </w:rPr>
              <w:t xml:space="preserve">, OWS </w:t>
            </w:r>
            <w:r w:rsidRPr="57385718" w:rsidR="54251BAF">
              <w:rPr>
                <w:rFonts w:ascii="Aptos" w:hAnsi="Aptos" w:eastAsia="Aptos" w:cs="Aptos"/>
                <w:sz w:val="24"/>
                <w:szCs w:val="24"/>
              </w:rPr>
              <w:t>and N</w:t>
            </w:r>
            <w:r w:rsidRPr="57385718" w:rsidR="75CE0477">
              <w:rPr>
                <w:rFonts w:ascii="Aptos" w:hAnsi="Aptos" w:eastAsia="Aptos" w:cs="Aptos"/>
                <w:sz w:val="24"/>
                <w:szCs w:val="24"/>
              </w:rPr>
              <w:t>OWS</w:t>
            </w:r>
            <w:r w:rsidRPr="57385718" w:rsidR="0BF08860">
              <w:rPr>
                <w:rFonts w:ascii="Aptos" w:hAnsi="Aptos" w:eastAsia="Aptos" w:cs="Aptos"/>
                <w:sz w:val="24"/>
                <w:szCs w:val="24"/>
              </w:rPr>
              <w:t xml:space="preserve"> </w:t>
            </w:r>
          </w:p>
          <w:p w:rsidRPr="00565D58" w:rsidR="008E7AA7" w:rsidP="57385718" w:rsidRDefault="004C396C" w14:paraId="28034872" w14:textId="066094DD">
            <w:pPr>
              <w:spacing w:after="160"/>
              <w:rPr>
                <w:rFonts w:ascii="Aptos" w:hAnsi="Aptos" w:eastAsia="Aptos" w:cs="Aptos"/>
                <w:sz w:val="24"/>
                <w:szCs w:val="24"/>
              </w:rPr>
            </w:pPr>
            <w:hyperlink r:id="R4dbd21faf71749fd">
              <w:r w:rsidRPr="57385718" w:rsidR="48A7B676">
                <w:rPr>
                  <w:rStyle w:val="Hyperlink"/>
                  <w:rFonts w:ascii="Aptos" w:hAnsi="Aptos" w:eastAsia="Aptos" w:cs="Aptos"/>
                  <w:sz w:val="24"/>
                  <w:szCs w:val="24"/>
                </w:rPr>
                <w:t>https://gloucester.anglican.org/schools/siams/spirituality/</w:t>
              </w:r>
            </w:hyperlink>
            <w:r w:rsidRPr="57385718" w:rsidR="48A7B676">
              <w:rPr>
                <w:rFonts w:ascii="Aptos" w:hAnsi="Aptos" w:eastAsia="Aptos" w:cs="Aptos"/>
                <w:sz w:val="24"/>
                <w:szCs w:val="24"/>
              </w:rPr>
              <w:t xml:space="preserve"> </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20FF01FA" w14:textId="77777777">
            <w:pPr>
              <w:jc w:val="center"/>
              <w:rPr>
                <w:rFonts w:ascii="Aptos" w:hAnsi="Aptos" w:eastAsia="Aptos" w:cs="Aptos"/>
                <w:b w:val="1"/>
                <w:bCs w:val="1"/>
                <w:sz w:val="24"/>
                <w:szCs w:val="24"/>
              </w:rPr>
            </w:pPr>
          </w:p>
        </w:tc>
      </w:tr>
      <w:tr w:rsidRPr="00242200" w:rsidR="0071714B" w:rsidTr="57385718" w14:paraId="37C7F491"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D475EA" w14:paraId="61C784ED" w14:textId="40F10BCC">
            <w:pPr>
              <w:spacing w:after="160"/>
              <w:rPr>
                <w:rFonts w:ascii="Aptos" w:hAnsi="Aptos" w:eastAsia="Aptos" w:cs="Aptos"/>
                <w:sz w:val="24"/>
                <w:szCs w:val="24"/>
              </w:rPr>
            </w:pPr>
            <w:r w:rsidRPr="57385718" w:rsidR="00D475EA">
              <w:rPr>
                <w:rFonts w:ascii="Aptos" w:hAnsi="Aptos" w:eastAsia="Aptos" w:cs="Aptos"/>
                <w:sz w:val="24"/>
                <w:szCs w:val="24"/>
              </w:rPr>
              <w:t xml:space="preserve">Does the </w:t>
            </w:r>
            <w:r w:rsidRPr="57385718" w:rsidR="4DCF03B8">
              <w:rPr>
                <w:rFonts w:ascii="Aptos" w:hAnsi="Aptos" w:eastAsia="Aptos" w:cs="Aptos"/>
                <w:sz w:val="24"/>
                <w:szCs w:val="24"/>
              </w:rPr>
              <w:t xml:space="preserve">local </w:t>
            </w:r>
            <w:r w:rsidRPr="57385718" w:rsidR="00D475EA">
              <w:rPr>
                <w:rFonts w:ascii="Aptos" w:hAnsi="Aptos" w:eastAsia="Aptos" w:cs="Aptos"/>
                <w:sz w:val="24"/>
                <w:szCs w:val="24"/>
              </w:rPr>
              <w:t xml:space="preserve">governing board use the school’s language of spirituality in </w:t>
            </w:r>
            <w:r w:rsidRPr="57385718" w:rsidR="4DCF03B8">
              <w:rPr>
                <w:rFonts w:ascii="Aptos" w:hAnsi="Aptos" w:eastAsia="Aptos" w:cs="Aptos"/>
                <w:sz w:val="24"/>
                <w:szCs w:val="24"/>
              </w:rPr>
              <w:t>its decision making and</w:t>
            </w:r>
            <w:r w:rsidRPr="57385718" w:rsidR="00D475EA">
              <w:rPr>
                <w:rFonts w:ascii="Aptos" w:hAnsi="Aptos" w:eastAsia="Aptos" w:cs="Aptos"/>
                <w:sz w:val="24"/>
                <w:szCs w:val="24"/>
              </w:rPr>
              <w:t xml:space="preserve"> work?</w:t>
            </w: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3E4352B0" w14:textId="77777777">
            <w:pPr>
              <w:jc w:val="center"/>
              <w:rPr>
                <w:rFonts w:ascii="Aptos" w:hAnsi="Aptos" w:eastAsia="Aptos" w:cs="Aptos"/>
                <w:b w:val="1"/>
                <w:bCs w:val="1"/>
                <w:sz w:val="24"/>
                <w:szCs w:val="24"/>
              </w:rPr>
            </w:pPr>
          </w:p>
        </w:tc>
      </w:tr>
      <w:tr w:rsidRPr="00242200" w:rsidR="0071714B" w:rsidTr="57385718" w14:paraId="528F6C56"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44ECCBA0" w14:textId="47445E1E">
            <w:pPr>
              <w:rPr>
                <w:rFonts w:ascii="Aptos" w:hAnsi="Aptos" w:eastAsia="Aptos" w:cs="Aptos"/>
                <w:sz w:val="24"/>
                <w:szCs w:val="24"/>
              </w:rPr>
            </w:pPr>
            <w:r w:rsidRPr="57385718" w:rsidR="4DCF03B8">
              <w:rPr>
                <w:rFonts w:ascii="Aptos" w:hAnsi="Aptos" w:eastAsia="Aptos" w:cs="Aptos"/>
                <w:sz w:val="24"/>
                <w:szCs w:val="24"/>
              </w:rPr>
              <w:t xml:space="preserve">How does the school live its distinctive Christian vision through external partnerships, including with the Church, </w:t>
            </w:r>
            <w:r w:rsidRPr="57385718" w:rsidR="48A7B676">
              <w:rPr>
                <w:rFonts w:ascii="Aptos" w:hAnsi="Aptos" w:eastAsia="Aptos" w:cs="Aptos"/>
                <w:sz w:val="24"/>
                <w:szCs w:val="24"/>
              </w:rPr>
              <w:t>P</w:t>
            </w:r>
            <w:r w:rsidRPr="57385718" w:rsidR="4DCF03B8">
              <w:rPr>
                <w:rFonts w:ascii="Aptos" w:hAnsi="Aptos" w:eastAsia="Aptos" w:cs="Aptos"/>
                <w:sz w:val="24"/>
                <w:szCs w:val="24"/>
              </w:rPr>
              <w:t xml:space="preserve">arish and </w:t>
            </w:r>
            <w:hyperlink r:id="R79057c1f57b04cb9">
              <w:r w:rsidRPr="57385718" w:rsidR="4DCF03B8">
                <w:rPr>
                  <w:rStyle w:val="Hyperlink"/>
                  <w:rFonts w:ascii="Aptos" w:hAnsi="Aptos" w:eastAsia="Aptos" w:cs="Aptos"/>
                  <w:sz w:val="24"/>
                  <w:szCs w:val="24"/>
                </w:rPr>
                <w:t xml:space="preserve">Diocesan </w:t>
              </w:r>
              <w:r w:rsidRPr="57385718" w:rsidR="473EBDC6">
                <w:rPr>
                  <w:rStyle w:val="Hyperlink"/>
                  <w:rFonts w:ascii="Aptos" w:hAnsi="Aptos" w:eastAsia="Aptos" w:cs="Aptos"/>
                  <w:sz w:val="24"/>
                  <w:szCs w:val="24"/>
                </w:rPr>
                <w:t>E</w:t>
              </w:r>
              <w:r w:rsidRPr="57385718" w:rsidR="4DCF03B8">
                <w:rPr>
                  <w:rStyle w:val="Hyperlink"/>
                  <w:rFonts w:ascii="Aptos" w:hAnsi="Aptos" w:eastAsia="Aptos" w:cs="Aptos"/>
                  <w:sz w:val="24"/>
                  <w:szCs w:val="24"/>
                </w:rPr>
                <w:t>ducation Team?</w:t>
              </w:r>
            </w:hyperlink>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71714B" w:rsidP="57385718" w:rsidRDefault="0071714B" w14:paraId="4B4C8B79" w14:textId="77777777">
            <w:pPr>
              <w:rPr>
                <w:rFonts w:ascii="Aptos" w:hAnsi="Aptos" w:eastAsia="Aptos" w:cs="Aptos"/>
                <w:b w:val="1"/>
                <w:bCs w:val="1"/>
                <w:sz w:val="24"/>
                <w:szCs w:val="24"/>
              </w:rPr>
            </w:pPr>
          </w:p>
        </w:tc>
      </w:tr>
    </w:tbl>
    <w:p w:rsidR="57385718" w:rsidRDefault="57385718" w14:paraId="60F632D8" w14:textId="1D1A026C">
      <w:r>
        <w:br w:type="page"/>
      </w:r>
    </w:p>
    <w:p w:rsidR="001D7759" w:rsidP="00242200" w:rsidRDefault="001D7759" w14:paraId="665B3DAE" w14:textId="77777777">
      <w:pPr>
        <w:spacing w:line="240" w:lineRule="auto"/>
      </w:pPr>
    </w:p>
    <w:tbl>
      <w:tblPr>
        <w:tblStyle w:val="TableGrid"/>
        <w:tblW w:w="15451" w:type="dxa"/>
        <w:tblInd w:w="-714" w:type="dxa"/>
        <w:tblLayout w:type="fixed"/>
        <w:tblLook w:val="04A0" w:firstRow="1" w:lastRow="0" w:firstColumn="1" w:lastColumn="0" w:noHBand="0" w:noVBand="1"/>
      </w:tblPr>
      <w:tblGrid>
        <w:gridCol w:w="8165"/>
        <w:gridCol w:w="7286"/>
      </w:tblGrid>
      <w:tr w:rsidRPr="00242200" w:rsidR="00242200" w:rsidTr="57385718" w14:paraId="04B4498C" w14:textId="77777777">
        <w:trPr>
          <w:trHeight w:val="412"/>
        </w:trPr>
        <w:tc>
          <w:tcPr>
            <w:tcW w:w="8165" w:type="dxa"/>
            <w:tcBorders>
              <w:top w:val="single" w:color="auto" w:sz="4" w:space="0"/>
              <w:left w:val="single" w:color="auto" w:sz="4" w:space="0"/>
              <w:bottom w:val="single" w:color="auto" w:sz="4" w:space="0"/>
              <w:right w:val="single" w:color="auto" w:sz="4" w:space="0"/>
            </w:tcBorders>
            <w:shd w:val="clear" w:color="auto" w:fill="5C91C7"/>
            <w:tcMar/>
          </w:tcPr>
          <w:p w:rsidRPr="00242200" w:rsidR="00242200" w:rsidP="57385718" w:rsidRDefault="00242200" w14:paraId="12E0F1B2" w14:textId="2AF2251E">
            <w:pPr>
              <w:spacing w:after="160"/>
              <w:jc w:val="center"/>
              <w:rPr>
                <w:rFonts w:ascii="Aptos" w:hAnsi="Aptos" w:eastAsia="Aptos" w:cs="Aptos"/>
                <w:b w:val="1"/>
                <w:bCs w:val="1"/>
                <w:color w:val="auto" w:themeColor="background1"/>
                <w:sz w:val="24"/>
                <w:szCs w:val="24"/>
              </w:rPr>
            </w:pPr>
            <w:r w:rsidRPr="57385718" w:rsidR="00242200">
              <w:rPr>
                <w:rFonts w:ascii="Aptos" w:hAnsi="Aptos" w:eastAsia="Aptos" w:cs="Aptos"/>
                <w:b w:val="1"/>
                <w:bCs w:val="1"/>
                <w:color w:val="auto"/>
                <w:sz w:val="24"/>
                <w:szCs w:val="24"/>
              </w:rPr>
              <w:t>Additional</w:t>
            </w:r>
            <w:r w:rsidRPr="57385718" w:rsidR="00242200">
              <w:rPr>
                <w:rFonts w:ascii="Aptos" w:hAnsi="Aptos" w:eastAsia="Aptos" w:cs="Aptos"/>
                <w:b w:val="1"/>
                <w:bCs w:val="1"/>
                <w:color w:val="auto"/>
                <w:sz w:val="24"/>
                <w:szCs w:val="24"/>
              </w:rPr>
              <w:t xml:space="preserve"> questions</w:t>
            </w:r>
          </w:p>
        </w:tc>
        <w:tc>
          <w:tcPr>
            <w:tcW w:w="7286" w:type="dxa"/>
            <w:tcBorders>
              <w:top w:val="single" w:color="auto" w:sz="4" w:space="0"/>
              <w:left w:val="single" w:color="auto" w:sz="4" w:space="0"/>
              <w:bottom w:val="single" w:color="auto" w:sz="4" w:space="0"/>
              <w:right w:val="single" w:color="auto" w:sz="4" w:space="0"/>
            </w:tcBorders>
            <w:shd w:val="clear" w:color="auto" w:fill="5C91C7"/>
            <w:tcMar/>
          </w:tcPr>
          <w:p w:rsidRPr="00242200" w:rsidR="00242200" w:rsidP="57385718" w:rsidRDefault="00242200" w14:paraId="5AA4F0BC" w14:textId="1B9FED37">
            <w:pPr>
              <w:jc w:val="center"/>
              <w:rPr>
                <w:rFonts w:ascii="Aptos" w:hAnsi="Aptos" w:eastAsia="Aptos" w:cs="Aptos"/>
                <w:b w:val="1"/>
                <w:bCs w:val="1"/>
                <w:color w:val="auto" w:themeColor="background1"/>
                <w:sz w:val="24"/>
                <w:szCs w:val="24"/>
              </w:rPr>
            </w:pPr>
            <w:r w:rsidRPr="57385718" w:rsidR="00242200">
              <w:rPr>
                <w:rFonts w:ascii="Aptos" w:hAnsi="Aptos" w:eastAsia="Aptos" w:cs="Aptos"/>
                <w:b w:val="1"/>
                <w:bCs w:val="1"/>
                <w:color w:val="auto"/>
                <w:sz w:val="24"/>
                <w:szCs w:val="24"/>
              </w:rPr>
              <w:t>Comments/evidence</w:t>
            </w:r>
          </w:p>
        </w:tc>
      </w:tr>
      <w:tr w:rsidRPr="00242200" w:rsidR="00242200" w:rsidTr="57385718" w14:paraId="510BC6CD"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575EB7F0" w14:textId="55B5308E">
            <w:pPr>
              <w:spacing w:after="160"/>
              <w:rPr>
                <w:rFonts w:ascii="Aptos" w:hAnsi="Aptos" w:eastAsia="Aptos" w:cs="Aptos"/>
                <w:sz w:val="24"/>
                <w:szCs w:val="24"/>
              </w:rPr>
            </w:pPr>
          </w:p>
          <w:p w:rsidRPr="00242200" w:rsidR="00242200" w:rsidP="57385718" w:rsidRDefault="00242200" w14:paraId="42AE689E" w14:textId="3831C110">
            <w:pPr>
              <w:spacing w:after="160"/>
              <w:rPr>
                <w:rFonts w:ascii="Aptos" w:hAnsi="Aptos" w:eastAsia="Aptos" w:cs="Aptos"/>
                <w:sz w:val="24"/>
                <w:szCs w:val="24"/>
              </w:rPr>
            </w:pPr>
          </w:p>
          <w:p w:rsidRPr="00242200" w:rsidR="00242200" w:rsidP="57385718" w:rsidRDefault="00242200" w14:paraId="13762CE5" w14:textId="70810F58">
            <w:pPr>
              <w:pStyle w:val="Normal"/>
              <w:spacing w:after="160"/>
              <w:rPr>
                <w:rFonts w:ascii="Aptos" w:hAnsi="Aptos" w:eastAsia="Aptos" w:cs="Aptos"/>
                <w:sz w:val="24"/>
                <w:szCs w:val="24"/>
              </w:rPr>
            </w:pP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37A50709" w14:textId="77777777">
            <w:pPr>
              <w:jc w:val="center"/>
              <w:rPr>
                <w:rFonts w:ascii="Aptos" w:hAnsi="Aptos" w:eastAsia="Aptos" w:cs="Aptos"/>
                <w:b w:val="1"/>
                <w:bCs w:val="1"/>
                <w:sz w:val="24"/>
                <w:szCs w:val="24"/>
              </w:rPr>
            </w:pPr>
          </w:p>
        </w:tc>
      </w:tr>
      <w:tr w:rsidRPr="00242200" w:rsidR="00242200" w:rsidTr="57385718" w14:paraId="72E9C937" w14:textId="77777777">
        <w:trPr>
          <w:trHeight w:val="412"/>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365F29A1" w14:textId="3697ACD8">
            <w:pPr>
              <w:rPr>
                <w:rFonts w:ascii="Aptos" w:hAnsi="Aptos" w:eastAsia="Aptos" w:cs="Aptos"/>
                <w:sz w:val="24"/>
                <w:szCs w:val="24"/>
              </w:rPr>
            </w:pPr>
          </w:p>
          <w:p w:rsidRPr="00242200" w:rsidR="00242200" w:rsidP="57385718" w:rsidRDefault="00242200" w14:paraId="55D99C0B" w14:textId="35AE6085">
            <w:pPr>
              <w:rPr>
                <w:rFonts w:ascii="Aptos" w:hAnsi="Aptos" w:eastAsia="Aptos" w:cs="Aptos"/>
                <w:sz w:val="24"/>
                <w:szCs w:val="24"/>
              </w:rPr>
            </w:pPr>
          </w:p>
          <w:p w:rsidRPr="00242200" w:rsidR="00242200" w:rsidP="57385718" w:rsidRDefault="00242200" w14:paraId="746A6832" w14:textId="28C59D0D">
            <w:pPr>
              <w:rPr>
                <w:rFonts w:ascii="Aptos" w:hAnsi="Aptos" w:eastAsia="Aptos" w:cs="Aptos"/>
                <w:sz w:val="24"/>
                <w:szCs w:val="24"/>
              </w:rPr>
            </w:pPr>
          </w:p>
          <w:p w:rsidRPr="00242200" w:rsidR="00242200" w:rsidP="57385718" w:rsidRDefault="00242200" w14:paraId="23C5ADC9" w14:textId="4D563F73">
            <w:pPr>
              <w:rPr>
                <w:rFonts w:ascii="Aptos" w:hAnsi="Aptos" w:eastAsia="Aptos" w:cs="Aptos"/>
                <w:sz w:val="24"/>
                <w:szCs w:val="24"/>
              </w:rPr>
            </w:pP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71A8C711" w14:textId="77777777">
            <w:pPr>
              <w:jc w:val="center"/>
              <w:rPr>
                <w:rFonts w:ascii="Aptos" w:hAnsi="Aptos" w:eastAsia="Aptos" w:cs="Aptos"/>
                <w:b w:val="1"/>
                <w:bCs w:val="1"/>
                <w:sz w:val="24"/>
                <w:szCs w:val="24"/>
              </w:rPr>
            </w:pPr>
          </w:p>
        </w:tc>
      </w:tr>
      <w:tr w:rsidRPr="00242200" w:rsidR="00242200" w:rsidTr="57385718" w14:paraId="179629AC" w14:textId="77777777">
        <w:trPr>
          <w:trHeight w:val="409"/>
        </w:trPr>
        <w:tc>
          <w:tcPr>
            <w:tcW w:w="8165"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59954A5E" w14:textId="05348BD2">
            <w:pPr>
              <w:rPr>
                <w:rFonts w:ascii="Aptos" w:hAnsi="Aptos" w:eastAsia="Aptos" w:cs="Aptos"/>
                <w:sz w:val="24"/>
                <w:szCs w:val="24"/>
              </w:rPr>
            </w:pPr>
          </w:p>
          <w:p w:rsidRPr="00242200" w:rsidR="00242200" w:rsidP="57385718" w:rsidRDefault="00242200" w14:paraId="745F51A3" w14:textId="5ADDAF52">
            <w:pPr>
              <w:rPr>
                <w:rFonts w:ascii="Aptos" w:hAnsi="Aptos" w:eastAsia="Aptos" w:cs="Aptos"/>
                <w:sz w:val="24"/>
                <w:szCs w:val="24"/>
              </w:rPr>
            </w:pPr>
          </w:p>
          <w:p w:rsidRPr="00242200" w:rsidR="00242200" w:rsidP="57385718" w:rsidRDefault="00242200" w14:paraId="6D367763" w14:textId="56257AF5">
            <w:pPr>
              <w:rPr>
                <w:rFonts w:ascii="Aptos" w:hAnsi="Aptos" w:eastAsia="Aptos" w:cs="Aptos"/>
                <w:sz w:val="24"/>
                <w:szCs w:val="24"/>
              </w:rPr>
            </w:pPr>
          </w:p>
          <w:p w:rsidRPr="00242200" w:rsidR="00242200" w:rsidP="57385718" w:rsidRDefault="00242200" w14:paraId="4BD67AD7" w14:textId="41A57B86">
            <w:pPr>
              <w:rPr>
                <w:rFonts w:ascii="Aptos" w:hAnsi="Aptos" w:eastAsia="Aptos" w:cs="Aptos"/>
                <w:sz w:val="24"/>
                <w:szCs w:val="24"/>
              </w:rPr>
            </w:pPr>
          </w:p>
        </w:tc>
        <w:tc>
          <w:tcPr>
            <w:tcW w:w="7286" w:type="dxa"/>
            <w:tcBorders>
              <w:top w:val="single" w:color="auto" w:sz="4" w:space="0"/>
              <w:left w:val="single" w:color="auto" w:sz="4" w:space="0"/>
              <w:bottom w:val="single" w:color="auto" w:sz="4" w:space="0"/>
              <w:right w:val="single" w:color="auto" w:sz="4" w:space="0"/>
            </w:tcBorders>
            <w:tcMar/>
            <w:vAlign w:val="center"/>
          </w:tcPr>
          <w:p w:rsidRPr="00242200" w:rsidR="00242200" w:rsidP="57385718" w:rsidRDefault="00242200" w14:paraId="7E33782C" w14:textId="77777777">
            <w:pPr>
              <w:rPr>
                <w:rFonts w:ascii="Aptos" w:hAnsi="Aptos" w:eastAsia="Aptos" w:cs="Aptos"/>
                <w:b w:val="1"/>
                <w:bCs w:val="1"/>
                <w:sz w:val="24"/>
                <w:szCs w:val="24"/>
              </w:rPr>
            </w:pPr>
          </w:p>
        </w:tc>
      </w:tr>
    </w:tbl>
    <w:p w:rsidRPr="00242200" w:rsidR="00242200" w:rsidP="00242200" w:rsidRDefault="00242200" w14:paraId="023C6983" w14:textId="77777777">
      <w:pPr>
        <w:spacing w:line="240" w:lineRule="auto"/>
      </w:pPr>
    </w:p>
    <w:sectPr w:rsidRPr="00242200" w:rsidR="00242200" w:rsidSect="005464C3">
      <w:pgSz w:w="16838" w:h="11906" w:orient="landscape"/>
      <w:pgMar w:top="567" w:right="1440" w:bottom="568" w:left="1440" w:header="708" w:footer="708" w:gutter="0"/>
      <w:cols w:space="708"/>
      <w:docGrid w:linePitch="360"/>
      <w:headerReference w:type="default" r:id="R064f0b3cea724d48"/>
      <w:footerReference w:type="default" r:id="Reb2968024f4a47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57385718" w:rsidP="57385718" w:rsidRDefault="57385718" w14:paraId="24E9CC25" w14:textId="42B668DA">
    <w:pPr>
      <w:pStyle w:val="Footer"/>
      <w:bidi w:val="0"/>
      <w:rPr>
        <w:rFonts w:ascii="Aptos" w:hAnsi="Aptos" w:eastAsia="Aptos" w:cs="Aptos"/>
      </w:rPr>
    </w:pPr>
    <w:r w:rsidRPr="57385718" w:rsidR="57385718">
      <w:rPr>
        <w:rFonts w:ascii="Aptos" w:hAnsi="Aptos" w:eastAsia="Aptos" w:cs="Aptos"/>
      </w:rPr>
      <w:t>Updated August 2025</w:t>
    </w: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57385718" w:rsidTr="57385718" w14:paraId="6A4F12A6">
      <w:trPr>
        <w:trHeight w:val="300"/>
      </w:trPr>
      <w:tc>
        <w:tcPr>
          <w:tcW w:w="4650" w:type="dxa"/>
          <w:tcMar/>
        </w:tcPr>
        <w:p w:rsidR="57385718" w:rsidP="57385718" w:rsidRDefault="57385718" w14:paraId="08A660F7" w14:textId="3DBD4BBF">
          <w:pPr>
            <w:pStyle w:val="Header"/>
            <w:bidi w:val="0"/>
            <w:ind w:left="-115"/>
            <w:jc w:val="left"/>
          </w:pPr>
        </w:p>
      </w:tc>
      <w:tc>
        <w:tcPr>
          <w:tcW w:w="4650" w:type="dxa"/>
          <w:tcMar/>
        </w:tcPr>
        <w:p w:rsidR="57385718" w:rsidP="57385718" w:rsidRDefault="57385718" w14:paraId="01EC91BB" w14:textId="14E7AAE9">
          <w:pPr>
            <w:pStyle w:val="Header"/>
            <w:bidi w:val="0"/>
            <w:jc w:val="center"/>
          </w:pPr>
        </w:p>
      </w:tc>
      <w:tc>
        <w:tcPr>
          <w:tcW w:w="4650" w:type="dxa"/>
          <w:tcMar/>
        </w:tcPr>
        <w:p w:rsidR="57385718" w:rsidP="57385718" w:rsidRDefault="57385718" w14:paraId="4A3529FC" w14:textId="5CC2996C">
          <w:pPr>
            <w:pStyle w:val="Header"/>
            <w:bidi w:val="0"/>
            <w:ind w:right="-115"/>
            <w:jc w:val="right"/>
          </w:pPr>
        </w:p>
      </w:tc>
    </w:tr>
  </w:tbl>
  <w:p w:rsidR="57385718" w:rsidP="57385718" w:rsidRDefault="57385718" w14:paraId="7D964768" w14:textId="53B68A7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51F35"/>
    <w:multiLevelType w:val="hybridMultilevel"/>
    <w:tmpl w:val="E19843DE"/>
    <w:lvl w:ilvl="0" w:tplc="24F8AD22">
      <w:start w:val="1"/>
      <w:numFmt w:val="bullet"/>
      <w:lvlText w:val=""/>
      <w:lvlJc w:val="left"/>
      <w:pPr>
        <w:tabs>
          <w:tab w:val="num" w:pos="720"/>
        </w:tabs>
        <w:ind w:left="720" w:hanging="360"/>
      </w:pPr>
      <w:rPr>
        <w:rFonts w:hint="default" w:ascii="Wingdings" w:hAnsi="Wingdings"/>
      </w:rPr>
    </w:lvl>
    <w:lvl w:ilvl="1" w:tplc="7674E228" w:tentative="1">
      <w:start w:val="1"/>
      <w:numFmt w:val="bullet"/>
      <w:lvlText w:val=""/>
      <w:lvlJc w:val="left"/>
      <w:pPr>
        <w:tabs>
          <w:tab w:val="num" w:pos="1440"/>
        </w:tabs>
        <w:ind w:left="1440" w:hanging="360"/>
      </w:pPr>
      <w:rPr>
        <w:rFonts w:hint="default" w:ascii="Wingdings" w:hAnsi="Wingdings"/>
      </w:rPr>
    </w:lvl>
    <w:lvl w:ilvl="2" w:tplc="CECA98F2" w:tentative="1">
      <w:start w:val="1"/>
      <w:numFmt w:val="bullet"/>
      <w:lvlText w:val=""/>
      <w:lvlJc w:val="left"/>
      <w:pPr>
        <w:tabs>
          <w:tab w:val="num" w:pos="2160"/>
        </w:tabs>
        <w:ind w:left="2160" w:hanging="360"/>
      </w:pPr>
      <w:rPr>
        <w:rFonts w:hint="default" w:ascii="Wingdings" w:hAnsi="Wingdings"/>
      </w:rPr>
    </w:lvl>
    <w:lvl w:ilvl="3" w:tplc="1416FDE6" w:tentative="1">
      <w:start w:val="1"/>
      <w:numFmt w:val="bullet"/>
      <w:lvlText w:val=""/>
      <w:lvlJc w:val="left"/>
      <w:pPr>
        <w:tabs>
          <w:tab w:val="num" w:pos="2880"/>
        </w:tabs>
        <w:ind w:left="2880" w:hanging="360"/>
      </w:pPr>
      <w:rPr>
        <w:rFonts w:hint="default" w:ascii="Wingdings" w:hAnsi="Wingdings"/>
      </w:rPr>
    </w:lvl>
    <w:lvl w:ilvl="4" w:tplc="0E94BD6A" w:tentative="1">
      <w:start w:val="1"/>
      <w:numFmt w:val="bullet"/>
      <w:lvlText w:val=""/>
      <w:lvlJc w:val="left"/>
      <w:pPr>
        <w:tabs>
          <w:tab w:val="num" w:pos="3600"/>
        </w:tabs>
        <w:ind w:left="3600" w:hanging="360"/>
      </w:pPr>
      <w:rPr>
        <w:rFonts w:hint="default" w:ascii="Wingdings" w:hAnsi="Wingdings"/>
      </w:rPr>
    </w:lvl>
    <w:lvl w:ilvl="5" w:tplc="3018725E" w:tentative="1">
      <w:start w:val="1"/>
      <w:numFmt w:val="bullet"/>
      <w:lvlText w:val=""/>
      <w:lvlJc w:val="left"/>
      <w:pPr>
        <w:tabs>
          <w:tab w:val="num" w:pos="4320"/>
        </w:tabs>
        <w:ind w:left="4320" w:hanging="360"/>
      </w:pPr>
      <w:rPr>
        <w:rFonts w:hint="default" w:ascii="Wingdings" w:hAnsi="Wingdings"/>
      </w:rPr>
    </w:lvl>
    <w:lvl w:ilvl="6" w:tplc="E0A019BC" w:tentative="1">
      <w:start w:val="1"/>
      <w:numFmt w:val="bullet"/>
      <w:lvlText w:val=""/>
      <w:lvlJc w:val="left"/>
      <w:pPr>
        <w:tabs>
          <w:tab w:val="num" w:pos="5040"/>
        </w:tabs>
        <w:ind w:left="5040" w:hanging="360"/>
      </w:pPr>
      <w:rPr>
        <w:rFonts w:hint="default" w:ascii="Wingdings" w:hAnsi="Wingdings"/>
      </w:rPr>
    </w:lvl>
    <w:lvl w:ilvl="7" w:tplc="A51CC02A" w:tentative="1">
      <w:start w:val="1"/>
      <w:numFmt w:val="bullet"/>
      <w:lvlText w:val=""/>
      <w:lvlJc w:val="left"/>
      <w:pPr>
        <w:tabs>
          <w:tab w:val="num" w:pos="5760"/>
        </w:tabs>
        <w:ind w:left="5760" w:hanging="360"/>
      </w:pPr>
      <w:rPr>
        <w:rFonts w:hint="default" w:ascii="Wingdings" w:hAnsi="Wingdings"/>
      </w:rPr>
    </w:lvl>
    <w:lvl w:ilvl="8" w:tplc="8E0CCAA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F13330"/>
    <w:multiLevelType w:val="hybridMultilevel"/>
    <w:tmpl w:val="0CF8FE3C"/>
    <w:lvl w:ilvl="0" w:tplc="DA6E4242">
      <w:start w:val="1"/>
      <w:numFmt w:val="bullet"/>
      <w:lvlText w:val=""/>
      <w:lvlJc w:val="left"/>
      <w:pPr>
        <w:tabs>
          <w:tab w:val="num" w:pos="720"/>
        </w:tabs>
        <w:ind w:left="720" w:hanging="360"/>
      </w:pPr>
      <w:rPr>
        <w:rFonts w:hint="default" w:ascii="Wingdings" w:hAnsi="Wingdings"/>
      </w:rPr>
    </w:lvl>
    <w:lvl w:ilvl="1" w:tplc="54FA8398" w:tentative="1">
      <w:start w:val="1"/>
      <w:numFmt w:val="bullet"/>
      <w:lvlText w:val=""/>
      <w:lvlJc w:val="left"/>
      <w:pPr>
        <w:tabs>
          <w:tab w:val="num" w:pos="1440"/>
        </w:tabs>
        <w:ind w:left="1440" w:hanging="360"/>
      </w:pPr>
      <w:rPr>
        <w:rFonts w:hint="default" w:ascii="Wingdings" w:hAnsi="Wingdings"/>
      </w:rPr>
    </w:lvl>
    <w:lvl w:ilvl="2" w:tplc="C6F2D0D8" w:tentative="1">
      <w:start w:val="1"/>
      <w:numFmt w:val="bullet"/>
      <w:lvlText w:val=""/>
      <w:lvlJc w:val="left"/>
      <w:pPr>
        <w:tabs>
          <w:tab w:val="num" w:pos="2160"/>
        </w:tabs>
        <w:ind w:left="2160" w:hanging="360"/>
      </w:pPr>
      <w:rPr>
        <w:rFonts w:hint="default" w:ascii="Wingdings" w:hAnsi="Wingdings"/>
      </w:rPr>
    </w:lvl>
    <w:lvl w:ilvl="3" w:tplc="88AE0438" w:tentative="1">
      <w:start w:val="1"/>
      <w:numFmt w:val="bullet"/>
      <w:lvlText w:val=""/>
      <w:lvlJc w:val="left"/>
      <w:pPr>
        <w:tabs>
          <w:tab w:val="num" w:pos="2880"/>
        </w:tabs>
        <w:ind w:left="2880" w:hanging="360"/>
      </w:pPr>
      <w:rPr>
        <w:rFonts w:hint="default" w:ascii="Wingdings" w:hAnsi="Wingdings"/>
      </w:rPr>
    </w:lvl>
    <w:lvl w:ilvl="4" w:tplc="15A4BC46" w:tentative="1">
      <w:start w:val="1"/>
      <w:numFmt w:val="bullet"/>
      <w:lvlText w:val=""/>
      <w:lvlJc w:val="left"/>
      <w:pPr>
        <w:tabs>
          <w:tab w:val="num" w:pos="3600"/>
        </w:tabs>
        <w:ind w:left="3600" w:hanging="360"/>
      </w:pPr>
      <w:rPr>
        <w:rFonts w:hint="default" w:ascii="Wingdings" w:hAnsi="Wingdings"/>
      </w:rPr>
    </w:lvl>
    <w:lvl w:ilvl="5" w:tplc="56A6A6B4" w:tentative="1">
      <w:start w:val="1"/>
      <w:numFmt w:val="bullet"/>
      <w:lvlText w:val=""/>
      <w:lvlJc w:val="left"/>
      <w:pPr>
        <w:tabs>
          <w:tab w:val="num" w:pos="4320"/>
        </w:tabs>
        <w:ind w:left="4320" w:hanging="360"/>
      </w:pPr>
      <w:rPr>
        <w:rFonts w:hint="default" w:ascii="Wingdings" w:hAnsi="Wingdings"/>
      </w:rPr>
    </w:lvl>
    <w:lvl w:ilvl="6" w:tplc="D9CCE262" w:tentative="1">
      <w:start w:val="1"/>
      <w:numFmt w:val="bullet"/>
      <w:lvlText w:val=""/>
      <w:lvlJc w:val="left"/>
      <w:pPr>
        <w:tabs>
          <w:tab w:val="num" w:pos="5040"/>
        </w:tabs>
        <w:ind w:left="5040" w:hanging="360"/>
      </w:pPr>
      <w:rPr>
        <w:rFonts w:hint="default" w:ascii="Wingdings" w:hAnsi="Wingdings"/>
      </w:rPr>
    </w:lvl>
    <w:lvl w:ilvl="7" w:tplc="5008A68A" w:tentative="1">
      <w:start w:val="1"/>
      <w:numFmt w:val="bullet"/>
      <w:lvlText w:val=""/>
      <w:lvlJc w:val="left"/>
      <w:pPr>
        <w:tabs>
          <w:tab w:val="num" w:pos="5760"/>
        </w:tabs>
        <w:ind w:left="5760" w:hanging="360"/>
      </w:pPr>
      <w:rPr>
        <w:rFonts w:hint="default" w:ascii="Wingdings" w:hAnsi="Wingdings"/>
      </w:rPr>
    </w:lvl>
    <w:lvl w:ilvl="8" w:tplc="8AD6CB30"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56D0664"/>
    <w:multiLevelType w:val="hybridMultilevel"/>
    <w:tmpl w:val="B6288BFE"/>
    <w:lvl w:ilvl="0" w:tplc="3BC8E5FC">
      <w:start w:val="1"/>
      <w:numFmt w:val="bullet"/>
      <w:lvlText w:val=""/>
      <w:lvlJc w:val="left"/>
      <w:pPr>
        <w:tabs>
          <w:tab w:val="num" w:pos="720"/>
        </w:tabs>
        <w:ind w:left="720" w:hanging="360"/>
      </w:pPr>
      <w:rPr>
        <w:rFonts w:hint="default" w:ascii="Wingdings" w:hAnsi="Wingdings"/>
      </w:rPr>
    </w:lvl>
    <w:lvl w:ilvl="1" w:tplc="AB60FC46" w:tentative="1">
      <w:start w:val="1"/>
      <w:numFmt w:val="bullet"/>
      <w:lvlText w:val=""/>
      <w:lvlJc w:val="left"/>
      <w:pPr>
        <w:tabs>
          <w:tab w:val="num" w:pos="1440"/>
        </w:tabs>
        <w:ind w:left="1440" w:hanging="360"/>
      </w:pPr>
      <w:rPr>
        <w:rFonts w:hint="default" w:ascii="Wingdings" w:hAnsi="Wingdings"/>
      </w:rPr>
    </w:lvl>
    <w:lvl w:ilvl="2" w:tplc="B0DA174E" w:tentative="1">
      <w:start w:val="1"/>
      <w:numFmt w:val="bullet"/>
      <w:lvlText w:val=""/>
      <w:lvlJc w:val="left"/>
      <w:pPr>
        <w:tabs>
          <w:tab w:val="num" w:pos="2160"/>
        </w:tabs>
        <w:ind w:left="2160" w:hanging="360"/>
      </w:pPr>
      <w:rPr>
        <w:rFonts w:hint="default" w:ascii="Wingdings" w:hAnsi="Wingdings"/>
      </w:rPr>
    </w:lvl>
    <w:lvl w:ilvl="3" w:tplc="6F94FE44" w:tentative="1">
      <w:start w:val="1"/>
      <w:numFmt w:val="bullet"/>
      <w:lvlText w:val=""/>
      <w:lvlJc w:val="left"/>
      <w:pPr>
        <w:tabs>
          <w:tab w:val="num" w:pos="2880"/>
        </w:tabs>
        <w:ind w:left="2880" w:hanging="360"/>
      </w:pPr>
      <w:rPr>
        <w:rFonts w:hint="default" w:ascii="Wingdings" w:hAnsi="Wingdings"/>
      </w:rPr>
    </w:lvl>
    <w:lvl w:ilvl="4" w:tplc="3ED04444" w:tentative="1">
      <w:start w:val="1"/>
      <w:numFmt w:val="bullet"/>
      <w:lvlText w:val=""/>
      <w:lvlJc w:val="left"/>
      <w:pPr>
        <w:tabs>
          <w:tab w:val="num" w:pos="3600"/>
        </w:tabs>
        <w:ind w:left="3600" w:hanging="360"/>
      </w:pPr>
      <w:rPr>
        <w:rFonts w:hint="default" w:ascii="Wingdings" w:hAnsi="Wingdings"/>
      </w:rPr>
    </w:lvl>
    <w:lvl w:ilvl="5" w:tplc="56821950" w:tentative="1">
      <w:start w:val="1"/>
      <w:numFmt w:val="bullet"/>
      <w:lvlText w:val=""/>
      <w:lvlJc w:val="left"/>
      <w:pPr>
        <w:tabs>
          <w:tab w:val="num" w:pos="4320"/>
        </w:tabs>
        <w:ind w:left="4320" w:hanging="360"/>
      </w:pPr>
      <w:rPr>
        <w:rFonts w:hint="default" w:ascii="Wingdings" w:hAnsi="Wingdings"/>
      </w:rPr>
    </w:lvl>
    <w:lvl w:ilvl="6" w:tplc="80B64FFC" w:tentative="1">
      <w:start w:val="1"/>
      <w:numFmt w:val="bullet"/>
      <w:lvlText w:val=""/>
      <w:lvlJc w:val="left"/>
      <w:pPr>
        <w:tabs>
          <w:tab w:val="num" w:pos="5040"/>
        </w:tabs>
        <w:ind w:left="5040" w:hanging="360"/>
      </w:pPr>
      <w:rPr>
        <w:rFonts w:hint="default" w:ascii="Wingdings" w:hAnsi="Wingdings"/>
      </w:rPr>
    </w:lvl>
    <w:lvl w:ilvl="7" w:tplc="EDCE7C98" w:tentative="1">
      <w:start w:val="1"/>
      <w:numFmt w:val="bullet"/>
      <w:lvlText w:val=""/>
      <w:lvlJc w:val="left"/>
      <w:pPr>
        <w:tabs>
          <w:tab w:val="num" w:pos="5760"/>
        </w:tabs>
        <w:ind w:left="5760" w:hanging="360"/>
      </w:pPr>
      <w:rPr>
        <w:rFonts w:hint="default" w:ascii="Wingdings" w:hAnsi="Wingdings"/>
      </w:rPr>
    </w:lvl>
    <w:lvl w:ilvl="8" w:tplc="3C865B16"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1D968F3"/>
    <w:multiLevelType w:val="hybridMultilevel"/>
    <w:tmpl w:val="008A2C70"/>
    <w:lvl w:ilvl="0" w:tplc="4A168EB0">
      <w:start w:val="1"/>
      <w:numFmt w:val="bullet"/>
      <w:lvlText w:val=""/>
      <w:lvlJc w:val="left"/>
      <w:pPr>
        <w:tabs>
          <w:tab w:val="num" w:pos="720"/>
        </w:tabs>
        <w:ind w:left="720" w:hanging="360"/>
      </w:pPr>
      <w:rPr>
        <w:rFonts w:hint="default" w:ascii="Wingdings" w:hAnsi="Wingdings"/>
      </w:rPr>
    </w:lvl>
    <w:lvl w:ilvl="1" w:tplc="943C6EB6" w:tentative="1">
      <w:start w:val="1"/>
      <w:numFmt w:val="bullet"/>
      <w:lvlText w:val=""/>
      <w:lvlJc w:val="left"/>
      <w:pPr>
        <w:tabs>
          <w:tab w:val="num" w:pos="1440"/>
        </w:tabs>
        <w:ind w:left="1440" w:hanging="360"/>
      </w:pPr>
      <w:rPr>
        <w:rFonts w:hint="default" w:ascii="Wingdings" w:hAnsi="Wingdings"/>
      </w:rPr>
    </w:lvl>
    <w:lvl w:ilvl="2" w:tplc="95EE57B0" w:tentative="1">
      <w:start w:val="1"/>
      <w:numFmt w:val="bullet"/>
      <w:lvlText w:val=""/>
      <w:lvlJc w:val="left"/>
      <w:pPr>
        <w:tabs>
          <w:tab w:val="num" w:pos="2160"/>
        </w:tabs>
        <w:ind w:left="2160" w:hanging="360"/>
      </w:pPr>
      <w:rPr>
        <w:rFonts w:hint="default" w:ascii="Wingdings" w:hAnsi="Wingdings"/>
      </w:rPr>
    </w:lvl>
    <w:lvl w:ilvl="3" w:tplc="7FBAA976" w:tentative="1">
      <w:start w:val="1"/>
      <w:numFmt w:val="bullet"/>
      <w:lvlText w:val=""/>
      <w:lvlJc w:val="left"/>
      <w:pPr>
        <w:tabs>
          <w:tab w:val="num" w:pos="2880"/>
        </w:tabs>
        <w:ind w:left="2880" w:hanging="360"/>
      </w:pPr>
      <w:rPr>
        <w:rFonts w:hint="default" w:ascii="Wingdings" w:hAnsi="Wingdings"/>
      </w:rPr>
    </w:lvl>
    <w:lvl w:ilvl="4" w:tplc="BB2C3982" w:tentative="1">
      <w:start w:val="1"/>
      <w:numFmt w:val="bullet"/>
      <w:lvlText w:val=""/>
      <w:lvlJc w:val="left"/>
      <w:pPr>
        <w:tabs>
          <w:tab w:val="num" w:pos="3600"/>
        </w:tabs>
        <w:ind w:left="3600" w:hanging="360"/>
      </w:pPr>
      <w:rPr>
        <w:rFonts w:hint="default" w:ascii="Wingdings" w:hAnsi="Wingdings"/>
      </w:rPr>
    </w:lvl>
    <w:lvl w:ilvl="5" w:tplc="8DF8E76A" w:tentative="1">
      <w:start w:val="1"/>
      <w:numFmt w:val="bullet"/>
      <w:lvlText w:val=""/>
      <w:lvlJc w:val="left"/>
      <w:pPr>
        <w:tabs>
          <w:tab w:val="num" w:pos="4320"/>
        </w:tabs>
        <w:ind w:left="4320" w:hanging="360"/>
      </w:pPr>
      <w:rPr>
        <w:rFonts w:hint="default" w:ascii="Wingdings" w:hAnsi="Wingdings"/>
      </w:rPr>
    </w:lvl>
    <w:lvl w:ilvl="6" w:tplc="65A61388" w:tentative="1">
      <w:start w:val="1"/>
      <w:numFmt w:val="bullet"/>
      <w:lvlText w:val=""/>
      <w:lvlJc w:val="left"/>
      <w:pPr>
        <w:tabs>
          <w:tab w:val="num" w:pos="5040"/>
        </w:tabs>
        <w:ind w:left="5040" w:hanging="360"/>
      </w:pPr>
      <w:rPr>
        <w:rFonts w:hint="default" w:ascii="Wingdings" w:hAnsi="Wingdings"/>
      </w:rPr>
    </w:lvl>
    <w:lvl w:ilvl="7" w:tplc="927640B6" w:tentative="1">
      <w:start w:val="1"/>
      <w:numFmt w:val="bullet"/>
      <w:lvlText w:val=""/>
      <w:lvlJc w:val="left"/>
      <w:pPr>
        <w:tabs>
          <w:tab w:val="num" w:pos="5760"/>
        </w:tabs>
        <w:ind w:left="5760" w:hanging="360"/>
      </w:pPr>
      <w:rPr>
        <w:rFonts w:hint="default" w:ascii="Wingdings" w:hAnsi="Wingdings"/>
      </w:rPr>
    </w:lvl>
    <w:lvl w:ilvl="8" w:tplc="18D02850" w:tentative="1">
      <w:start w:val="1"/>
      <w:numFmt w:val="bullet"/>
      <w:lvlText w:val=""/>
      <w:lvlJc w:val="left"/>
      <w:pPr>
        <w:tabs>
          <w:tab w:val="num" w:pos="6480"/>
        </w:tabs>
        <w:ind w:left="6480" w:hanging="360"/>
      </w:pPr>
      <w:rPr>
        <w:rFonts w:hint="default" w:ascii="Wingdings" w:hAnsi="Wingdings"/>
      </w:rPr>
    </w:lvl>
  </w:abstractNum>
  <w:num w:numId="1" w16cid:durableId="1906524782">
    <w:abstractNumId w:val="1"/>
  </w:num>
  <w:num w:numId="2" w16cid:durableId="1491679821">
    <w:abstractNumId w:val="0"/>
  </w:num>
  <w:num w:numId="3" w16cid:durableId="610668614">
    <w:abstractNumId w:val="3"/>
  </w:num>
  <w:num w:numId="4" w16cid:durableId="1166287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EA"/>
    <w:rsid w:val="00006094"/>
    <w:rsid w:val="000706D9"/>
    <w:rsid w:val="0007343D"/>
    <w:rsid w:val="001D7759"/>
    <w:rsid w:val="001F144A"/>
    <w:rsid w:val="00242200"/>
    <w:rsid w:val="002754FC"/>
    <w:rsid w:val="00292C6A"/>
    <w:rsid w:val="00451D1B"/>
    <w:rsid w:val="004C396C"/>
    <w:rsid w:val="005464C3"/>
    <w:rsid w:val="00565D58"/>
    <w:rsid w:val="006B24A4"/>
    <w:rsid w:val="006E37E9"/>
    <w:rsid w:val="0071714B"/>
    <w:rsid w:val="00743F2E"/>
    <w:rsid w:val="007B749F"/>
    <w:rsid w:val="00817363"/>
    <w:rsid w:val="00845534"/>
    <w:rsid w:val="008E7AA7"/>
    <w:rsid w:val="009436F6"/>
    <w:rsid w:val="00962039"/>
    <w:rsid w:val="00A352BF"/>
    <w:rsid w:val="00A430A8"/>
    <w:rsid w:val="00B421EE"/>
    <w:rsid w:val="00D475EA"/>
    <w:rsid w:val="00EC2D63"/>
    <w:rsid w:val="00F046DD"/>
    <w:rsid w:val="04E7144D"/>
    <w:rsid w:val="0825FD13"/>
    <w:rsid w:val="0BD5EE8D"/>
    <w:rsid w:val="0BD5EE8D"/>
    <w:rsid w:val="0BF08860"/>
    <w:rsid w:val="17638464"/>
    <w:rsid w:val="260F0DF6"/>
    <w:rsid w:val="30DC55C0"/>
    <w:rsid w:val="38557820"/>
    <w:rsid w:val="38557820"/>
    <w:rsid w:val="3CB7316C"/>
    <w:rsid w:val="3ECFD103"/>
    <w:rsid w:val="430CCE2D"/>
    <w:rsid w:val="473EBDC6"/>
    <w:rsid w:val="48A7B676"/>
    <w:rsid w:val="4CD0A71F"/>
    <w:rsid w:val="4DCF03B8"/>
    <w:rsid w:val="54251BAF"/>
    <w:rsid w:val="57385718"/>
    <w:rsid w:val="5EF8AF23"/>
    <w:rsid w:val="6A680662"/>
    <w:rsid w:val="74B30F16"/>
    <w:rsid w:val="75CE0477"/>
    <w:rsid w:val="783A5CFA"/>
    <w:rsid w:val="7A286D7C"/>
    <w:rsid w:val="7C7D539F"/>
    <w:rsid w:val="7FED9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FC97"/>
  <w15:chartTrackingRefBased/>
  <w15:docId w15:val="{9DF6A4ED-0FA0-424C-9EEA-9A511295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hAnsi="Gill Sans MT" w:cs="Times New Roman" w:eastAsiaTheme="minorHAns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475EA"/>
    <w:pPr>
      <w:spacing w:after="0" w:line="240" w:lineRule="auto"/>
      <w:ind w:left="720"/>
      <w:contextualSpacing/>
    </w:pPr>
    <w:rPr>
      <w:rFonts w:ascii="Times New Roman" w:hAnsi="Times New Roman" w:eastAsia="Times New Roman"/>
      <w:sz w:val="24"/>
      <w:szCs w:val="24"/>
      <w:lang w:eastAsia="en-GB"/>
    </w:rPr>
  </w:style>
  <w:style w:type="paragraph" w:styleId="Header">
    <w:name w:val="header"/>
    <w:basedOn w:val="Normal"/>
    <w:link w:val="HeaderChar"/>
    <w:uiPriority w:val="99"/>
    <w:semiHidden/>
    <w:unhideWhenUsed/>
    <w:rsid w:val="00D475EA"/>
    <w:pPr>
      <w:tabs>
        <w:tab w:val="center" w:pos="4513"/>
        <w:tab w:val="right" w:pos="9026"/>
      </w:tabs>
      <w:spacing w:after="0" w:line="240" w:lineRule="auto"/>
    </w:pPr>
    <w:rPr>
      <w:rFonts w:ascii="Arial" w:hAnsi="Arial" w:eastAsiaTheme="minorEastAsia" w:cstheme="minorBidi"/>
      <w:szCs w:val="24"/>
    </w:rPr>
  </w:style>
  <w:style w:type="character" w:styleId="HeaderChar" w:customStyle="1">
    <w:name w:val="Header Char"/>
    <w:basedOn w:val="DefaultParagraphFont"/>
    <w:link w:val="Header"/>
    <w:uiPriority w:val="99"/>
    <w:semiHidden/>
    <w:rsid w:val="00D475EA"/>
    <w:rPr>
      <w:rFonts w:ascii="Arial" w:hAnsi="Arial" w:eastAsiaTheme="minorEastAsia" w:cstheme="minorBidi"/>
      <w:szCs w:val="24"/>
    </w:rPr>
  </w:style>
  <w:style w:type="paragraph" w:styleId="BodyText">
    <w:name w:val="Body Text"/>
    <w:basedOn w:val="Normal"/>
    <w:link w:val="BodyTextChar"/>
    <w:uiPriority w:val="99"/>
    <w:semiHidden/>
    <w:unhideWhenUsed/>
    <w:rsid w:val="00D475EA"/>
    <w:pPr>
      <w:spacing w:after="0" w:line="276" w:lineRule="auto"/>
      <w:jc w:val="both"/>
    </w:pPr>
    <w:rPr>
      <w:rFonts w:ascii="Arial" w:hAnsi="Arial" w:eastAsiaTheme="minorEastAsia" w:cstheme="minorBidi"/>
      <w:szCs w:val="22"/>
    </w:rPr>
  </w:style>
  <w:style w:type="character" w:styleId="BodyTextChar" w:customStyle="1">
    <w:name w:val="Body Text Char"/>
    <w:basedOn w:val="DefaultParagraphFont"/>
    <w:link w:val="BodyText"/>
    <w:uiPriority w:val="99"/>
    <w:semiHidden/>
    <w:rsid w:val="00D475EA"/>
    <w:rPr>
      <w:rFonts w:ascii="Arial" w:hAnsi="Arial" w:eastAsiaTheme="minorEastAsia" w:cstheme="minorBidi"/>
      <w:szCs w:val="22"/>
    </w:rPr>
  </w:style>
  <w:style w:type="table" w:styleId="TableGrid">
    <w:name w:val="Table Grid"/>
    <w:basedOn w:val="TableNormal"/>
    <w:uiPriority w:val="59"/>
    <w:rsid w:val="00D475EA"/>
    <w:pPr>
      <w:spacing w:after="0" w:line="240" w:lineRule="auto"/>
    </w:pPr>
    <w:rPr>
      <w:rFonts w:asciiTheme="minorHAnsi" w:hAnsiTheme="minorHAnsi" w:cstheme="minorBidi"/>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343D"/>
    <w:rPr>
      <w:color w:val="0563C1" w:themeColor="hyperlink"/>
      <w:u w:val="single"/>
    </w:rPr>
  </w:style>
  <w:style w:type="character" w:styleId="UnresolvedMention">
    <w:name w:val="Unresolved Mention"/>
    <w:basedOn w:val="DefaultParagraphFont"/>
    <w:uiPriority w:val="99"/>
    <w:semiHidden/>
    <w:unhideWhenUsed/>
    <w:rsid w:val="0007343D"/>
    <w:rPr>
      <w:color w:val="605E5C"/>
      <w:shd w:val="clear" w:color="auto" w:fill="E1DFDD"/>
    </w:rPr>
  </w:style>
  <w:style w:type="character" w:styleId="FollowedHyperlink">
    <w:name w:val="FollowedHyperlink"/>
    <w:basedOn w:val="DefaultParagraphFont"/>
    <w:uiPriority w:val="99"/>
    <w:semiHidden/>
    <w:unhideWhenUsed/>
    <w:rsid w:val="007B749F"/>
    <w:rPr>
      <w:color w:val="954F72" w:themeColor="followedHyperlink"/>
      <w:u w:val="single"/>
    </w:rPr>
  </w:style>
  <w:style w:type="paragraph" w:styleId="Footer">
    <w:uiPriority w:val="99"/>
    <w:name w:val="footer"/>
    <w:basedOn w:val="Normal"/>
    <w:unhideWhenUsed/>
    <w:rsid w:val="5738571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8414">
      <w:bodyDiv w:val="1"/>
      <w:marLeft w:val="0"/>
      <w:marRight w:val="0"/>
      <w:marTop w:val="0"/>
      <w:marBottom w:val="0"/>
      <w:divBdr>
        <w:top w:val="none" w:sz="0" w:space="0" w:color="auto"/>
        <w:left w:val="none" w:sz="0" w:space="0" w:color="auto"/>
        <w:bottom w:val="none" w:sz="0" w:space="0" w:color="auto"/>
        <w:right w:val="none" w:sz="0" w:space="0" w:color="auto"/>
      </w:divBdr>
      <w:divsChild>
        <w:div w:id="1144273607">
          <w:marLeft w:val="547"/>
          <w:marRight w:val="0"/>
          <w:marTop w:val="0"/>
          <w:marBottom w:val="0"/>
          <w:divBdr>
            <w:top w:val="none" w:sz="0" w:space="0" w:color="auto"/>
            <w:left w:val="none" w:sz="0" w:space="0" w:color="auto"/>
            <w:bottom w:val="none" w:sz="0" w:space="0" w:color="auto"/>
            <w:right w:val="none" w:sz="0" w:space="0" w:color="auto"/>
          </w:divBdr>
        </w:div>
        <w:div w:id="1908027495">
          <w:marLeft w:val="547"/>
          <w:marRight w:val="0"/>
          <w:marTop w:val="0"/>
          <w:marBottom w:val="0"/>
          <w:divBdr>
            <w:top w:val="none" w:sz="0" w:space="0" w:color="auto"/>
            <w:left w:val="none" w:sz="0" w:space="0" w:color="auto"/>
            <w:bottom w:val="none" w:sz="0" w:space="0" w:color="auto"/>
            <w:right w:val="none" w:sz="0" w:space="0" w:color="auto"/>
          </w:divBdr>
        </w:div>
        <w:div w:id="2027948366">
          <w:marLeft w:val="547"/>
          <w:marRight w:val="0"/>
          <w:marTop w:val="0"/>
          <w:marBottom w:val="0"/>
          <w:divBdr>
            <w:top w:val="none" w:sz="0" w:space="0" w:color="auto"/>
            <w:left w:val="none" w:sz="0" w:space="0" w:color="auto"/>
            <w:bottom w:val="none" w:sz="0" w:space="0" w:color="auto"/>
            <w:right w:val="none" w:sz="0" w:space="0" w:color="auto"/>
          </w:divBdr>
        </w:div>
      </w:divsChild>
    </w:div>
    <w:div w:id="326710757">
      <w:bodyDiv w:val="1"/>
      <w:marLeft w:val="0"/>
      <w:marRight w:val="0"/>
      <w:marTop w:val="0"/>
      <w:marBottom w:val="0"/>
      <w:divBdr>
        <w:top w:val="none" w:sz="0" w:space="0" w:color="auto"/>
        <w:left w:val="none" w:sz="0" w:space="0" w:color="auto"/>
        <w:bottom w:val="none" w:sz="0" w:space="0" w:color="auto"/>
        <w:right w:val="none" w:sz="0" w:space="0" w:color="auto"/>
      </w:divBdr>
    </w:div>
    <w:div w:id="606542829">
      <w:bodyDiv w:val="1"/>
      <w:marLeft w:val="0"/>
      <w:marRight w:val="0"/>
      <w:marTop w:val="0"/>
      <w:marBottom w:val="0"/>
      <w:divBdr>
        <w:top w:val="none" w:sz="0" w:space="0" w:color="auto"/>
        <w:left w:val="none" w:sz="0" w:space="0" w:color="auto"/>
        <w:bottom w:val="none" w:sz="0" w:space="0" w:color="auto"/>
        <w:right w:val="none" w:sz="0" w:space="0" w:color="auto"/>
      </w:divBdr>
      <w:divsChild>
        <w:div w:id="772166728">
          <w:marLeft w:val="446"/>
          <w:marRight w:val="0"/>
          <w:marTop w:val="0"/>
          <w:marBottom w:val="160"/>
          <w:divBdr>
            <w:top w:val="none" w:sz="0" w:space="0" w:color="auto"/>
            <w:left w:val="none" w:sz="0" w:space="0" w:color="auto"/>
            <w:bottom w:val="none" w:sz="0" w:space="0" w:color="auto"/>
            <w:right w:val="none" w:sz="0" w:space="0" w:color="auto"/>
          </w:divBdr>
        </w:div>
        <w:div w:id="1663578227">
          <w:marLeft w:val="547"/>
          <w:marRight w:val="0"/>
          <w:marTop w:val="0"/>
          <w:marBottom w:val="0"/>
          <w:divBdr>
            <w:top w:val="none" w:sz="0" w:space="0" w:color="auto"/>
            <w:left w:val="none" w:sz="0" w:space="0" w:color="auto"/>
            <w:bottom w:val="none" w:sz="0" w:space="0" w:color="auto"/>
            <w:right w:val="none" w:sz="0" w:space="0" w:color="auto"/>
          </w:divBdr>
        </w:div>
        <w:div w:id="1875341237">
          <w:marLeft w:val="547"/>
          <w:marRight w:val="0"/>
          <w:marTop w:val="0"/>
          <w:marBottom w:val="0"/>
          <w:divBdr>
            <w:top w:val="none" w:sz="0" w:space="0" w:color="auto"/>
            <w:left w:val="none" w:sz="0" w:space="0" w:color="auto"/>
            <w:bottom w:val="none" w:sz="0" w:space="0" w:color="auto"/>
            <w:right w:val="none" w:sz="0" w:space="0" w:color="auto"/>
          </w:divBdr>
        </w:div>
      </w:divsChild>
    </w:div>
    <w:div w:id="1159343322">
      <w:bodyDiv w:val="1"/>
      <w:marLeft w:val="0"/>
      <w:marRight w:val="0"/>
      <w:marTop w:val="0"/>
      <w:marBottom w:val="0"/>
      <w:divBdr>
        <w:top w:val="none" w:sz="0" w:space="0" w:color="auto"/>
        <w:left w:val="none" w:sz="0" w:space="0" w:color="auto"/>
        <w:bottom w:val="none" w:sz="0" w:space="0" w:color="auto"/>
        <w:right w:val="none" w:sz="0" w:space="0" w:color="auto"/>
      </w:divBdr>
      <w:divsChild>
        <w:div w:id="1570309484">
          <w:marLeft w:val="547"/>
          <w:marRight w:val="0"/>
          <w:marTop w:val="0"/>
          <w:marBottom w:val="0"/>
          <w:divBdr>
            <w:top w:val="none" w:sz="0" w:space="0" w:color="auto"/>
            <w:left w:val="none" w:sz="0" w:space="0" w:color="auto"/>
            <w:bottom w:val="none" w:sz="0" w:space="0" w:color="auto"/>
            <w:right w:val="none" w:sz="0" w:space="0" w:color="auto"/>
          </w:divBdr>
        </w:div>
        <w:div w:id="820778364">
          <w:marLeft w:val="547"/>
          <w:marRight w:val="0"/>
          <w:marTop w:val="0"/>
          <w:marBottom w:val="0"/>
          <w:divBdr>
            <w:top w:val="none" w:sz="0" w:space="0" w:color="auto"/>
            <w:left w:val="none" w:sz="0" w:space="0" w:color="auto"/>
            <w:bottom w:val="none" w:sz="0" w:space="0" w:color="auto"/>
            <w:right w:val="none" w:sz="0" w:space="0" w:color="auto"/>
          </w:divBdr>
        </w:div>
      </w:divsChild>
    </w:div>
    <w:div w:id="1924221992">
      <w:bodyDiv w:val="1"/>
      <w:marLeft w:val="0"/>
      <w:marRight w:val="0"/>
      <w:marTop w:val="0"/>
      <w:marBottom w:val="0"/>
      <w:divBdr>
        <w:top w:val="none" w:sz="0" w:space="0" w:color="auto"/>
        <w:left w:val="none" w:sz="0" w:space="0" w:color="auto"/>
        <w:bottom w:val="none" w:sz="0" w:space="0" w:color="auto"/>
        <w:right w:val="none" w:sz="0" w:space="0" w:color="auto"/>
      </w:divBdr>
      <w:divsChild>
        <w:div w:id="2096585688">
          <w:marLeft w:val="547"/>
          <w:marRight w:val="0"/>
          <w:marTop w:val="0"/>
          <w:marBottom w:val="0"/>
          <w:divBdr>
            <w:top w:val="none" w:sz="0" w:space="0" w:color="auto"/>
            <w:left w:val="none" w:sz="0" w:space="0" w:color="auto"/>
            <w:bottom w:val="none" w:sz="0" w:space="0" w:color="auto"/>
            <w:right w:val="none" w:sz="0" w:space="0" w:color="auto"/>
          </w:divBdr>
        </w:div>
        <w:div w:id="15808205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www.dgat.org.uk/vision-and-core-principles" TargetMode="External" Id="Rc9e550f1d3cd402a" /><Relationship Type="http://schemas.openxmlformats.org/officeDocument/2006/relationships/hyperlink" Target="https://p4c.com/" TargetMode="External" Id="R48aa8609f1354be6" /><Relationship Type="http://schemas.openxmlformats.org/officeDocument/2006/relationships/hyperlink" Target="https://gloucester.anglican.org/wp-content/uploads/2021/02/Diocese-of-Gloucester-Model-Policy-for-Spirituality.pdf" TargetMode="External" Id="Ra7961779accc46b3" /><Relationship Type="http://schemas.openxmlformats.org/officeDocument/2006/relationships/hyperlink" Target="https://gloucester.anglican.org/schools/siams/spirituality/" TargetMode="External" Id="R4dbd21faf71749fd" /><Relationship Type="http://schemas.openxmlformats.org/officeDocument/2006/relationships/hyperlink" Target="https://gloucester.anglican.org/schools/" TargetMode="External" Id="R79057c1f57b04cb9" /><Relationship Type="http://schemas.openxmlformats.org/officeDocument/2006/relationships/header" Target="header.xml" Id="R064f0b3cea724d48" /><Relationship Type="http://schemas.openxmlformats.org/officeDocument/2006/relationships/footer" Target="footer.xml" Id="Reb2968024f4a47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54CE-9FE5-49DD-A82E-F19D0F28E024}">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2.xml><?xml version="1.0" encoding="utf-8"?>
<ds:datastoreItem xmlns:ds="http://schemas.openxmlformats.org/officeDocument/2006/customXml" ds:itemID="{22A137DA-1BD4-4590-AD03-5F187A435DE2}">
  <ds:schemaRefs>
    <ds:schemaRef ds:uri="http://schemas.microsoft.com/sharepoint/v3/contenttype/forms"/>
  </ds:schemaRefs>
</ds:datastoreItem>
</file>

<file path=customXml/itemProps3.xml><?xml version="1.0" encoding="utf-8"?>
<ds:datastoreItem xmlns:ds="http://schemas.openxmlformats.org/officeDocument/2006/customXml" ds:itemID="{DF26BE83-7166-4F58-AFBA-8FBD6ADF35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Nicki Wadley</dc:creator>
  <keywords/>
  <dc:description/>
  <lastModifiedBy>Vicki Cowan (Central)</lastModifiedBy>
  <revision>24</revision>
  <dcterms:created xsi:type="dcterms:W3CDTF">2023-08-14T13:17:00.0000000Z</dcterms:created>
  <dcterms:modified xsi:type="dcterms:W3CDTF">2025-08-04T10:47:32.0815987Z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y fmtid="{D5CDD505-2E9C-101B-9397-08002B2CF9AE}" pid="4" name="Order">
    <vt:r8>18500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