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72" w:type="dxa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double" w:color="000000" w:sz="4" w:space="0"/>
          <w:insideV w:val="double" w:color="000000" w:sz="4" w:space="0"/>
        </w:tblBorders>
        <w:shd w:val="clear" w:color="auto" w:fill="F2F2F2"/>
        <w:tblLook w:val="04A0" w:firstRow="1" w:lastRow="0" w:firstColumn="1" w:lastColumn="0" w:noHBand="0" w:noVBand="1"/>
      </w:tblPr>
      <w:tblGrid>
        <w:gridCol w:w="8925"/>
      </w:tblGrid>
      <w:tr w:rsidR="009B17F6" w:rsidTr="4A51583E" w14:paraId="740EB569" w14:textId="77777777">
        <w:tc>
          <w:tcPr>
            <w:tcW w:w="8925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F2F2F2" w:themeFill="background1" w:themeFillShade="F2"/>
            <w:tcMar/>
          </w:tcPr>
          <w:p w:rsidR="00600330" w:rsidP="4A51583E" w:rsidRDefault="009B17F6" w14:paraId="578EB3C0" w14:textId="72D41C35" w14:noSpellErr="1">
            <w:pPr>
              <w:rPr>
                <w:rStyle w:val="Notes"/>
                <w:rFonts w:ascii="Aptos" w:hAnsi="Aptos" w:eastAsia="Aptos" w:cs="Aptos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</w:pPr>
            <w:r w:rsidRPr="4A51583E" w:rsidR="009B17F6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Guidance for completing </w:t>
            </w:r>
            <w:r w:rsidRPr="4A51583E" w:rsidR="00600330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c</w:t>
            </w:r>
            <w:r w:rsidRPr="4A51583E" w:rsidR="009B4ECA">
              <w:rPr>
                <w:rStyle w:val="Notes"/>
                <w:rFonts w:ascii="Aptos" w:hAnsi="Aptos" w:eastAsia="Aptos" w:cs="Aptos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 xml:space="preserve">onsideration of representations following suspension where there is no power to direct reinstatement </w:t>
            </w:r>
            <w:r w:rsidRPr="4A51583E" w:rsidR="00600330">
              <w:rPr>
                <w:rStyle w:val="Notes"/>
                <w:rFonts w:ascii="Aptos" w:hAnsi="Aptos" w:eastAsia="Aptos" w:cs="Aptos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 xml:space="preserve">letter </w:t>
            </w:r>
            <w:r w:rsidRPr="4A51583E" w:rsidR="009B4ECA">
              <w:rPr>
                <w:rStyle w:val="Notes"/>
                <w:rFonts w:ascii="Aptos" w:hAnsi="Aptos" w:eastAsia="Aptos" w:cs="Aptos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>(i.e. total not exceeded 5 days in current term)</w:t>
            </w:r>
            <w:r w:rsidRPr="4A51583E" w:rsidR="00E21506">
              <w:rPr>
                <w:rStyle w:val="Notes"/>
                <w:rFonts w:ascii="Aptos" w:hAnsi="Aptos" w:eastAsia="Aptos" w:cs="Aptos"/>
                <w:b w:val="1"/>
                <w:bCs w:val="1"/>
                <w:i w:val="0"/>
                <w:iCs w:val="0"/>
                <w:color w:val="auto"/>
                <w:sz w:val="24"/>
                <w:szCs w:val="24"/>
              </w:rPr>
              <w:t xml:space="preserve"> from the Clerk to local governors’ Discipline Committee (GDC)</w:t>
            </w:r>
          </w:p>
          <w:p w:rsidRPr="009B17F6" w:rsidR="009B17F6" w:rsidP="4A51583E" w:rsidRDefault="009B17F6" w14:paraId="14C210E4" w14:textId="25B2CDD2" w14:noSpellErr="1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4A51583E" w:rsidR="009B17F6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Please </w:t>
            </w:r>
            <w:r w:rsidRPr="4A51583E" w:rsidR="009B17F6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delete</w:t>
            </w:r>
            <w:r w:rsidRPr="4A51583E" w:rsidR="009B17F6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 before sending.</w:t>
            </w:r>
          </w:p>
        </w:tc>
      </w:tr>
      <w:tr w:rsidR="009B17F6" w:rsidTr="4A51583E" w14:paraId="679452B9" w14:textId="77777777">
        <w:tc>
          <w:tcPr>
            <w:tcW w:w="8925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F2F2F2" w:themeFill="background1" w:themeFillShade="F2"/>
            <w:tcMar/>
          </w:tcPr>
          <w:p w:rsidRPr="009B17F6" w:rsidR="009B17F6" w:rsidP="4A51583E" w:rsidRDefault="009B17F6" w14:paraId="3C95D884" w14:textId="1535C04F" w14:noSpellErr="1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4A51583E" w:rsidR="009B17F6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>Please add the school’s letterhead but ensure that the DGAT logo is also included.</w:t>
            </w:r>
          </w:p>
          <w:p w:rsidRPr="009B17F6" w:rsidR="009B17F6" w:rsidP="4A51583E" w:rsidRDefault="009B17F6" w14:paraId="3261A8C5" w14:textId="1774631E" w14:noSpellErr="1">
            <w:pPr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</w:pPr>
            <w:r w:rsidRPr="4A51583E" w:rsidR="009B17F6">
              <w:rPr>
                <w:rFonts w:ascii="Aptos" w:hAnsi="Aptos" w:eastAsia="Aptos" w:cs="Aptos"/>
                <w:b w:val="1"/>
                <w:bCs w:val="1"/>
                <w:sz w:val="24"/>
                <w:szCs w:val="24"/>
              </w:rPr>
              <w:t xml:space="preserve">Notes for editing: anything in square brackets is to give a direction for completing this template. </w:t>
            </w:r>
          </w:p>
        </w:tc>
      </w:tr>
    </w:tbl>
    <w:p w:rsidRPr="00517781" w:rsidR="004C4B49" w:rsidP="4A51583E" w:rsidRDefault="004C4B49" w14:paraId="4DA28494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17781" w:rsidR="00094BCE" w:rsidP="4A51583E" w:rsidRDefault="00094BCE" w14:paraId="6EC509EA" w14:textId="022A330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4A51583E" w:rsidR="00094BCE">
        <w:rPr>
          <w:rFonts w:ascii="Aptos" w:hAnsi="Aptos" w:eastAsia="Aptos" w:cs="Aptos"/>
          <w:sz w:val="24"/>
          <w:szCs w:val="24"/>
        </w:rPr>
        <w:t>[</w:t>
      </w:r>
      <w:r w:rsidRPr="4A51583E" w:rsidR="009C0BC4">
        <w:rPr>
          <w:rFonts w:ascii="Aptos" w:hAnsi="Aptos" w:eastAsia="Aptos" w:cs="Aptos"/>
          <w:sz w:val="24"/>
          <w:szCs w:val="24"/>
        </w:rPr>
        <w:t> </w:t>
      </w:r>
      <w:r w:rsidRPr="4A51583E" w:rsidR="00094BCE">
        <w:rPr>
          <w:rFonts w:ascii="Aptos" w:hAnsi="Aptos" w:eastAsia="Aptos" w:cs="Aptos"/>
          <w:sz w:val="24"/>
          <w:szCs w:val="24"/>
        </w:rPr>
        <w:t>Name of parent(s)]</w:t>
      </w:r>
    </w:p>
    <w:p w:rsidRPr="00517781" w:rsidR="00094BCE" w:rsidP="4A51583E" w:rsidRDefault="00094BCE" w14:paraId="181A4248" w14:textId="67D2198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4A51583E" w:rsidR="00094BCE">
        <w:rPr>
          <w:rFonts w:ascii="Aptos" w:hAnsi="Aptos" w:eastAsia="Aptos" w:cs="Aptos"/>
          <w:sz w:val="24"/>
          <w:szCs w:val="24"/>
        </w:rPr>
        <w:t>[</w:t>
      </w:r>
      <w:r w:rsidRPr="4A51583E" w:rsidR="009C0BC4">
        <w:rPr>
          <w:rFonts w:ascii="Aptos" w:hAnsi="Aptos" w:eastAsia="Aptos" w:cs="Aptos"/>
          <w:sz w:val="24"/>
          <w:szCs w:val="24"/>
        </w:rPr>
        <w:t> </w:t>
      </w:r>
      <w:r w:rsidRPr="4A51583E" w:rsidR="00094BCE">
        <w:rPr>
          <w:rFonts w:ascii="Aptos" w:hAnsi="Aptos" w:eastAsia="Aptos" w:cs="Aptos"/>
          <w:sz w:val="24"/>
          <w:szCs w:val="24"/>
        </w:rPr>
        <w:t>Address of parent(s)]</w:t>
      </w:r>
    </w:p>
    <w:p w:rsidRPr="00517781" w:rsidR="00E95B0E" w:rsidP="4A51583E" w:rsidRDefault="00E95B0E" w14:paraId="388B3519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17781" w:rsidR="00094BCE" w:rsidP="4A51583E" w:rsidRDefault="00094BCE" w14:paraId="7F4AF439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17781" w:rsidR="00094BCE" w:rsidP="4A51583E" w:rsidRDefault="00094BCE" w14:paraId="79882E9B" w14:textId="234951EB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4A51583E" w:rsidR="00094BCE">
        <w:rPr>
          <w:rFonts w:ascii="Aptos" w:hAnsi="Aptos" w:eastAsia="Aptos" w:cs="Aptos"/>
          <w:sz w:val="24"/>
          <w:szCs w:val="24"/>
        </w:rPr>
        <w:t>[</w:t>
      </w:r>
      <w:r w:rsidRPr="4A51583E" w:rsidR="009C0BC4">
        <w:rPr>
          <w:rFonts w:ascii="Aptos" w:hAnsi="Aptos" w:eastAsia="Aptos" w:cs="Aptos"/>
          <w:sz w:val="24"/>
          <w:szCs w:val="24"/>
        </w:rPr>
        <w:t> </w:t>
      </w:r>
      <w:r w:rsidRPr="4A51583E" w:rsidR="00094BCE">
        <w:rPr>
          <w:rFonts w:ascii="Aptos" w:hAnsi="Aptos" w:eastAsia="Aptos" w:cs="Aptos"/>
          <w:sz w:val="24"/>
          <w:szCs w:val="24"/>
        </w:rPr>
        <w:t>Date]</w:t>
      </w:r>
    </w:p>
    <w:p w:rsidRPr="00517781" w:rsidR="005854E5" w:rsidP="4A51583E" w:rsidRDefault="005854E5" w14:paraId="1EE64D63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17781" w:rsidR="005854E5" w:rsidP="4A51583E" w:rsidRDefault="005854E5" w14:paraId="4AC91090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17781" w:rsidR="00094BCE" w:rsidP="4A51583E" w:rsidRDefault="00094BCE" w14:paraId="119F372E" w14:textId="17228B5E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4A51583E" w:rsidR="00094BCE">
        <w:rPr>
          <w:rFonts w:ascii="Aptos" w:hAnsi="Aptos" w:eastAsia="Aptos" w:cs="Aptos"/>
          <w:sz w:val="24"/>
          <w:szCs w:val="24"/>
        </w:rPr>
        <w:t xml:space="preserve">Dear [Parent(s) </w:t>
      </w:r>
      <w:r w:rsidRPr="4A51583E" w:rsidR="00291A97">
        <w:rPr>
          <w:rFonts w:ascii="Aptos" w:hAnsi="Aptos" w:eastAsia="Aptos" w:cs="Aptos"/>
          <w:sz w:val="24"/>
          <w:szCs w:val="24"/>
        </w:rPr>
        <w:t>n</w:t>
      </w:r>
      <w:r w:rsidRPr="4A51583E" w:rsidR="00094BCE">
        <w:rPr>
          <w:rFonts w:ascii="Aptos" w:hAnsi="Aptos" w:eastAsia="Aptos" w:cs="Aptos"/>
          <w:sz w:val="24"/>
          <w:szCs w:val="24"/>
        </w:rPr>
        <w:t>ame(s)]</w:t>
      </w:r>
    </w:p>
    <w:p w:rsidRPr="00517781" w:rsidR="001353A2" w:rsidP="4A51583E" w:rsidRDefault="001353A2" w14:paraId="24149669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17781" w:rsidR="00094BCE" w:rsidP="4A51583E" w:rsidRDefault="00094BCE" w14:paraId="44DB048C" w14:textId="6107BFFB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4A51583E" w:rsidR="00094BCE">
        <w:rPr>
          <w:rStyle w:val="Bold"/>
          <w:rFonts w:ascii="Aptos" w:hAnsi="Aptos" w:eastAsia="Aptos" w:cs="Aptos"/>
          <w:sz w:val="24"/>
          <w:szCs w:val="24"/>
        </w:rPr>
        <w:t>Re:</w:t>
      </w:r>
      <w:r w:rsidRPr="4A51583E" w:rsidR="00094BCE">
        <w:rPr>
          <w:rFonts w:ascii="Aptos" w:hAnsi="Aptos" w:eastAsia="Aptos" w:cs="Aptos"/>
          <w:sz w:val="24"/>
          <w:szCs w:val="24"/>
        </w:rPr>
        <w:t xml:space="preserve">  </w:t>
      </w:r>
      <w:r>
        <w:tab/>
      </w:r>
      <w:r w:rsidRPr="4A51583E" w:rsidR="00094BCE">
        <w:rPr>
          <w:rStyle w:val="Bold"/>
          <w:rFonts w:ascii="Aptos" w:hAnsi="Aptos" w:eastAsia="Aptos" w:cs="Aptos"/>
          <w:sz w:val="24"/>
          <w:szCs w:val="24"/>
        </w:rPr>
        <w:t>[</w:t>
      </w:r>
      <w:r w:rsidRPr="4A51583E" w:rsidR="00094BCE">
        <w:rPr>
          <w:rStyle w:val="Bold"/>
          <w:rFonts w:ascii="Aptos" w:hAnsi="Aptos" w:eastAsia="Aptos" w:cs="Aptos"/>
          <w:sz w:val="24"/>
          <w:szCs w:val="24"/>
        </w:rPr>
        <w:t xml:space="preserve">Pupil's </w:t>
      </w:r>
      <w:r w:rsidRPr="4A51583E" w:rsidR="00291A97">
        <w:rPr>
          <w:rStyle w:val="Bold"/>
          <w:rFonts w:ascii="Aptos" w:hAnsi="Aptos" w:eastAsia="Aptos" w:cs="Aptos"/>
          <w:sz w:val="24"/>
          <w:szCs w:val="24"/>
        </w:rPr>
        <w:t>f</w:t>
      </w:r>
      <w:r w:rsidRPr="4A51583E" w:rsidR="00094BCE">
        <w:rPr>
          <w:rStyle w:val="Bold"/>
          <w:rFonts w:ascii="Aptos" w:hAnsi="Aptos" w:eastAsia="Aptos" w:cs="Aptos"/>
          <w:sz w:val="24"/>
          <w:szCs w:val="24"/>
        </w:rPr>
        <w:t xml:space="preserve">ull </w:t>
      </w:r>
      <w:r w:rsidRPr="4A51583E" w:rsidR="00291A97">
        <w:rPr>
          <w:rStyle w:val="Bold"/>
          <w:rFonts w:ascii="Aptos" w:hAnsi="Aptos" w:eastAsia="Aptos" w:cs="Aptos"/>
          <w:sz w:val="24"/>
          <w:szCs w:val="24"/>
        </w:rPr>
        <w:t>n</w:t>
      </w:r>
      <w:r w:rsidRPr="4A51583E" w:rsidR="00094BCE">
        <w:rPr>
          <w:rStyle w:val="Bold"/>
          <w:rFonts w:ascii="Aptos" w:hAnsi="Aptos" w:eastAsia="Aptos" w:cs="Aptos"/>
          <w:sz w:val="24"/>
          <w:szCs w:val="24"/>
        </w:rPr>
        <w:t>ame]</w:t>
      </w:r>
    </w:p>
    <w:p w:rsidRPr="00517781" w:rsidR="00094BCE" w:rsidP="4A51583E" w:rsidRDefault="00094BCE" w14:paraId="214A56DD" w14:textId="015CECC2" w14:noSpellErr="1">
      <w:pPr>
        <w:pStyle w:val="VWVaddressee"/>
        <w:jc w:val="both"/>
        <w:rPr>
          <w:rStyle w:val="Bold"/>
          <w:rFonts w:ascii="Aptos" w:hAnsi="Aptos" w:eastAsia="Aptos" w:cs="Aptos"/>
          <w:sz w:val="24"/>
          <w:szCs w:val="24"/>
        </w:rPr>
      </w:pPr>
      <w:r w:rsidRPr="00517781">
        <w:rPr>
          <w:rFonts w:ascii="Gill Sans MT" w:hAnsi="Gill Sans MT"/>
          <w:sz w:val="24"/>
          <w:szCs w:val="24"/>
        </w:rPr>
        <w:tab/>
      </w:r>
      <w:r w:rsidRPr="4A51583E" w:rsidR="00094BCE">
        <w:rPr>
          <w:rStyle w:val="Bold"/>
          <w:rFonts w:ascii="Aptos" w:hAnsi="Aptos" w:eastAsia="Aptos" w:cs="Aptos"/>
          <w:sz w:val="24"/>
          <w:szCs w:val="24"/>
        </w:rPr>
        <w:t>Date of Birth - [</w:t>
      </w:r>
      <w:r w:rsidRPr="4A51583E" w:rsidR="009C0BC4">
        <w:rPr>
          <w:rStyle w:val="Bold"/>
          <w:rFonts w:ascii="Aptos" w:hAnsi="Aptos" w:eastAsia="Aptos" w:cs="Aptos"/>
          <w:sz w:val="24"/>
          <w:szCs w:val="24"/>
        </w:rPr>
        <w:t> </w:t>
      </w:r>
      <w:r w:rsidRPr="4A51583E" w:rsidR="00094BCE">
        <w:rPr>
          <w:rStyle w:val="Bold"/>
          <w:rFonts w:ascii="Aptos" w:hAnsi="Aptos" w:eastAsia="Aptos" w:cs="Aptos"/>
          <w:sz w:val="24"/>
          <w:szCs w:val="24"/>
        </w:rPr>
        <w:t>Pupil's DOB]</w:t>
      </w:r>
    </w:p>
    <w:p w:rsidRPr="00517781" w:rsidR="009C0BC4" w:rsidP="4A51583E" w:rsidRDefault="009C0BC4" w14:paraId="18BC999B" w14:textId="77777777" w14:noSpellErr="1">
      <w:pPr>
        <w:pStyle w:val="VWVaddressee"/>
        <w:jc w:val="both"/>
        <w:rPr>
          <w:rStyle w:val="Bold"/>
          <w:rFonts w:ascii="Aptos" w:hAnsi="Aptos" w:eastAsia="Aptos" w:cs="Aptos"/>
          <w:sz w:val="24"/>
          <w:szCs w:val="24"/>
        </w:rPr>
      </w:pPr>
    </w:p>
    <w:p w:rsidRPr="00517781" w:rsidR="009C0BC4" w:rsidP="4A51583E" w:rsidRDefault="009C0BC4" w14:paraId="462508ED" w14:textId="0F1D2300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9C0BC4">
        <w:rPr>
          <w:rFonts w:ascii="Aptos" w:hAnsi="Aptos" w:eastAsia="Aptos" w:cs="Aptos"/>
          <w:sz w:val="24"/>
          <w:szCs w:val="24"/>
        </w:rPr>
        <w:t>I am writing to inform you that the Governors' Discipline Committee (</w:t>
      </w:r>
      <w:r w:rsidRPr="4A51583E" w:rsidR="009C0BC4">
        <w:rPr>
          <w:rStyle w:val="DefinitionTerm"/>
          <w:rFonts w:ascii="Aptos" w:hAnsi="Aptos" w:eastAsia="Aptos" w:cs="Aptos"/>
          <w:sz w:val="24"/>
          <w:szCs w:val="24"/>
        </w:rPr>
        <w:t>Committee</w:t>
      </w:r>
      <w:r w:rsidRPr="4A51583E" w:rsidR="009C0BC4">
        <w:rPr>
          <w:rFonts w:ascii="Aptos" w:hAnsi="Aptos" w:eastAsia="Aptos" w:cs="Aptos"/>
          <w:sz w:val="24"/>
          <w:szCs w:val="24"/>
        </w:rPr>
        <w:t>) has considered the representations [ you made][</w:t>
      </w:r>
      <w:r w:rsidRPr="4A51583E" w:rsidR="003C5CA8">
        <w:rPr>
          <w:rFonts w:ascii="Aptos" w:hAnsi="Aptos" w:eastAsia="Aptos" w:cs="Aptos"/>
          <w:sz w:val="24"/>
          <w:szCs w:val="24"/>
        </w:rPr>
        <w:t xml:space="preserve"> 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that were made on your behalf] about the </w:t>
      </w:r>
      <w:r w:rsidRPr="4A51583E" w:rsidR="00252FBD">
        <w:rPr>
          <w:rFonts w:ascii="Aptos" w:hAnsi="Aptos" w:eastAsia="Aptos" w:cs="Aptos"/>
          <w:sz w:val="24"/>
          <w:szCs w:val="24"/>
        </w:rPr>
        <w:t>Headteacher</w:t>
      </w:r>
      <w:r w:rsidRPr="4A51583E" w:rsidR="009C0BC4">
        <w:rPr>
          <w:rFonts w:ascii="Aptos" w:hAnsi="Aptos" w:eastAsia="Aptos" w:cs="Aptos"/>
          <w:sz w:val="24"/>
          <w:szCs w:val="24"/>
        </w:rPr>
        <w:t>'s decision to suspend [ </w:t>
      </w:r>
      <w:r w:rsidRPr="4A51583E" w:rsidR="00291A97">
        <w:rPr>
          <w:rFonts w:ascii="Aptos" w:hAnsi="Aptos" w:eastAsia="Aptos" w:cs="Aptos"/>
          <w:sz w:val="24"/>
          <w:szCs w:val="24"/>
        </w:rPr>
        <w:t>pupil's name</w:t>
      </w:r>
      <w:r w:rsidRPr="4A51583E" w:rsidR="009C0BC4">
        <w:rPr>
          <w:rFonts w:ascii="Aptos" w:hAnsi="Aptos" w:eastAsia="Aptos" w:cs="Aptos"/>
          <w:sz w:val="24"/>
          <w:szCs w:val="24"/>
        </w:rPr>
        <w:t>] for a fixed period of [</w:t>
      </w:r>
      <w:r w:rsidRPr="4A51583E" w:rsidR="00291A97">
        <w:rPr>
          <w:rFonts w:ascii="Aptos" w:hAnsi="Aptos" w:eastAsia="Aptos" w:cs="Aptos"/>
          <w:sz w:val="24"/>
          <w:szCs w:val="24"/>
        </w:rPr>
        <w:t>n</w:t>
      </w:r>
      <w:r w:rsidRPr="4A51583E" w:rsidR="009C0BC4">
        <w:rPr>
          <w:rFonts w:ascii="Aptos" w:hAnsi="Aptos" w:eastAsia="Aptos" w:cs="Aptos"/>
          <w:sz w:val="24"/>
          <w:szCs w:val="24"/>
        </w:rPr>
        <w:t>umber up to 5] school days with effect from [ </w:t>
      </w:r>
      <w:r w:rsidRPr="4A51583E" w:rsidR="00291A97">
        <w:rPr>
          <w:rStyle w:val="Bold"/>
          <w:rFonts w:ascii="Aptos" w:hAnsi="Aptos" w:eastAsia="Aptos" w:cs="Aptos"/>
          <w:sz w:val="24"/>
          <w:szCs w:val="24"/>
        </w:rPr>
        <w:t>d</w:t>
      </w:r>
      <w:r w:rsidRPr="4A51583E" w:rsidR="009C0BC4">
        <w:rPr>
          <w:rStyle w:val="Bold"/>
          <w:rFonts w:ascii="Aptos" w:hAnsi="Aptos" w:eastAsia="Aptos" w:cs="Aptos"/>
          <w:sz w:val="24"/>
          <w:szCs w:val="24"/>
        </w:rPr>
        <w:t>ay</w:t>
      </w:r>
      <w:r w:rsidRPr="4A51583E" w:rsidR="009C0BC4">
        <w:rPr>
          <w:rFonts w:ascii="Aptos" w:hAnsi="Aptos" w:eastAsia="Aptos" w:cs="Aptos"/>
          <w:sz w:val="24"/>
          <w:szCs w:val="24"/>
        </w:rPr>
        <w:t>], [ </w:t>
      </w:r>
      <w:r w:rsidRPr="4A51583E" w:rsidR="00291A97">
        <w:rPr>
          <w:rStyle w:val="Bold"/>
          <w:rFonts w:ascii="Aptos" w:hAnsi="Aptos" w:eastAsia="Aptos" w:cs="Aptos"/>
          <w:sz w:val="24"/>
          <w:szCs w:val="24"/>
        </w:rPr>
        <w:t>d</w:t>
      </w:r>
      <w:r w:rsidRPr="4A51583E" w:rsidR="009C0BC4">
        <w:rPr>
          <w:rStyle w:val="Bold"/>
          <w:rFonts w:ascii="Aptos" w:hAnsi="Aptos" w:eastAsia="Aptos" w:cs="Aptos"/>
          <w:sz w:val="24"/>
          <w:szCs w:val="24"/>
        </w:rPr>
        <w:t>ate</w:t>
      </w:r>
      <w:r w:rsidRPr="4A51583E" w:rsidR="009C0BC4">
        <w:rPr>
          <w:rFonts w:ascii="Aptos" w:hAnsi="Aptos" w:eastAsia="Aptos" w:cs="Aptos"/>
          <w:sz w:val="24"/>
          <w:szCs w:val="24"/>
        </w:rPr>
        <w:t>].</w:t>
      </w:r>
    </w:p>
    <w:p w:rsidRPr="00517781" w:rsidR="005854E5" w:rsidP="4A51583E" w:rsidRDefault="005854E5" w14:paraId="2B6831E9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17781" w:rsidR="009C0BC4" w:rsidP="4A51583E" w:rsidRDefault="009C0BC4" w14:paraId="74B5F003" w14:textId="4F955586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9C0BC4">
        <w:rPr>
          <w:rFonts w:ascii="Aptos" w:hAnsi="Aptos" w:eastAsia="Aptos" w:cs="Aptos"/>
          <w:sz w:val="24"/>
          <w:szCs w:val="24"/>
        </w:rPr>
        <w:t>As you have been made aware, the Committee has no power to direct that [ </w:t>
      </w:r>
      <w:r w:rsidRPr="4A51583E" w:rsidR="00291A97">
        <w:rPr>
          <w:rFonts w:ascii="Aptos" w:hAnsi="Aptos" w:eastAsia="Aptos" w:cs="Aptos"/>
          <w:sz w:val="24"/>
          <w:szCs w:val="24"/>
        </w:rPr>
        <w:t>pupil's name</w:t>
      </w:r>
      <w:r w:rsidRPr="4A51583E" w:rsidR="009C0BC4">
        <w:rPr>
          <w:rFonts w:ascii="Aptos" w:hAnsi="Aptos" w:eastAsia="Aptos" w:cs="Aptos"/>
          <w:sz w:val="24"/>
          <w:szCs w:val="24"/>
        </w:rPr>
        <w:t>] be reinstated to school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.  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The Committee is, however, under a duty to consider any representations made </w:t>
      </w:r>
      <w:r w:rsidRPr="4A51583E" w:rsidR="00C360FA">
        <w:rPr>
          <w:rFonts w:ascii="Aptos" w:hAnsi="Aptos" w:eastAsia="Aptos" w:cs="Aptos"/>
          <w:sz w:val="24"/>
          <w:szCs w:val="24"/>
        </w:rPr>
        <w:t xml:space="preserve">by you 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and, where </w:t>
      </w:r>
      <w:r w:rsidRPr="4A51583E" w:rsidR="009C0BC4">
        <w:rPr>
          <w:rFonts w:ascii="Aptos" w:hAnsi="Aptos" w:eastAsia="Aptos" w:cs="Aptos"/>
          <w:sz w:val="24"/>
          <w:szCs w:val="24"/>
        </w:rPr>
        <w:t>appropriate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, ask for a note of its views to be placed on </w:t>
      </w:r>
      <w:r w:rsidRPr="4A51583E" w:rsidR="00C360FA">
        <w:rPr>
          <w:rFonts w:ascii="Aptos" w:hAnsi="Aptos" w:eastAsia="Aptos" w:cs="Aptos"/>
          <w:sz w:val="24"/>
          <w:szCs w:val="24"/>
        </w:rPr>
        <w:t xml:space="preserve">[ pupil's name]'s </w:t>
      </w:r>
      <w:r w:rsidRPr="4A51583E" w:rsidR="009C0BC4">
        <w:rPr>
          <w:rFonts w:ascii="Aptos" w:hAnsi="Aptos" w:eastAsia="Aptos" w:cs="Aptos"/>
          <w:sz w:val="24"/>
          <w:szCs w:val="24"/>
        </w:rPr>
        <w:t>educational record</w:t>
      </w:r>
      <w:r w:rsidRPr="4A51583E" w:rsidR="009C0BC4">
        <w:rPr>
          <w:rFonts w:ascii="Aptos" w:hAnsi="Aptos" w:eastAsia="Aptos" w:cs="Aptos"/>
          <w:sz w:val="24"/>
          <w:szCs w:val="24"/>
        </w:rPr>
        <w:t>.</w:t>
      </w:r>
      <w:r w:rsidRPr="4A51583E" w:rsidR="005854E5">
        <w:rPr>
          <w:rFonts w:ascii="Aptos" w:hAnsi="Aptos" w:eastAsia="Aptos" w:cs="Aptos"/>
          <w:sz w:val="24"/>
          <w:szCs w:val="24"/>
        </w:rPr>
        <w:t xml:space="preserve">  </w:t>
      </w:r>
      <w:r w:rsidRPr="4A51583E" w:rsidR="009C0BC4">
        <w:rPr>
          <w:rFonts w:ascii="Aptos" w:hAnsi="Aptos" w:eastAsia="Aptos" w:cs="Aptos"/>
          <w:sz w:val="24"/>
          <w:szCs w:val="24"/>
        </w:rPr>
        <w:t>In carrying out its task, the Committee had regard to the Department for Education's current statutory guidance on suspension and permanent exclusion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.  </w:t>
      </w:r>
    </w:p>
    <w:p w:rsidRPr="00517781" w:rsidR="005854E5" w:rsidP="4A51583E" w:rsidRDefault="005854E5" w14:paraId="20DDE71F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17781" w:rsidR="009C0BC4" w:rsidP="4A51583E" w:rsidRDefault="009C0BC4" w14:paraId="73A8DF78" w14:textId="5A8806D8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9C0BC4">
        <w:rPr>
          <w:rFonts w:ascii="Aptos" w:hAnsi="Aptos" w:eastAsia="Aptos" w:cs="Aptos"/>
          <w:sz w:val="24"/>
          <w:szCs w:val="24"/>
        </w:rPr>
        <w:t>The Committee carefully considered the representations made [ by you]</w:t>
      </w:r>
      <w:r w:rsidRPr="4A51583E" w:rsidR="00291A97">
        <w:rPr>
          <w:rFonts w:ascii="Aptos" w:hAnsi="Aptos" w:eastAsia="Aptos" w:cs="Aptos"/>
          <w:sz w:val="24"/>
          <w:szCs w:val="24"/>
        </w:rPr>
        <w:t xml:space="preserve"> 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[ on your behalf], together with all other </w:t>
      </w:r>
      <w:r w:rsidRPr="4A51583E" w:rsidR="008A1C9F">
        <w:rPr>
          <w:rFonts w:ascii="Aptos" w:hAnsi="Aptos" w:eastAsia="Aptos" w:cs="Aptos"/>
          <w:sz w:val="24"/>
          <w:szCs w:val="24"/>
        </w:rPr>
        <w:t xml:space="preserve">relevant </w:t>
      </w:r>
      <w:r w:rsidRPr="4A51583E" w:rsidR="009C0BC4">
        <w:rPr>
          <w:rFonts w:ascii="Aptos" w:hAnsi="Aptos" w:eastAsia="Aptos" w:cs="Aptos"/>
          <w:sz w:val="24"/>
          <w:szCs w:val="24"/>
        </w:rPr>
        <w:t>records relating to the suspension and the incident[s] which led to it, including [witness statements][</w:t>
      </w:r>
      <w:r w:rsidRPr="4A51583E" w:rsidR="003C5CA8">
        <w:rPr>
          <w:rFonts w:ascii="Aptos" w:hAnsi="Aptos" w:eastAsia="Aptos" w:cs="Aptos"/>
          <w:sz w:val="24"/>
          <w:szCs w:val="24"/>
        </w:rPr>
        <w:t xml:space="preserve"> 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and][ other evidence] gathered during the investigation, together with the letter sent to you by </w:t>
      </w:r>
      <w:r w:rsidRPr="4A51583E" w:rsidR="00252FBD">
        <w:rPr>
          <w:rFonts w:ascii="Aptos" w:hAnsi="Aptos" w:eastAsia="Aptos" w:cs="Aptos"/>
          <w:sz w:val="24"/>
          <w:szCs w:val="24"/>
        </w:rPr>
        <w:t>Headteacher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 informing you of the suspension, the reasons for it, and the factors taken into consideration before the decision was reached.</w:t>
      </w:r>
    </w:p>
    <w:p w:rsidRPr="00517781" w:rsidR="005854E5" w:rsidP="4A51583E" w:rsidRDefault="005854E5" w14:paraId="7EE0F49B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17781" w:rsidR="009C0BC4" w:rsidP="4A51583E" w:rsidRDefault="009C0BC4" w14:paraId="6B2DE943" w14:textId="015C2B32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9C0BC4">
        <w:rPr>
          <w:rFonts w:ascii="Aptos" w:hAnsi="Aptos" w:eastAsia="Aptos" w:cs="Aptos"/>
          <w:sz w:val="24"/>
          <w:szCs w:val="24"/>
        </w:rPr>
        <w:t xml:space="preserve">The Committee considered the circumstances which led to the suspension [, as well as contributing </w:t>
      </w:r>
      <w:r w:rsidRPr="4A51583E" w:rsidR="009C0BC4">
        <w:rPr>
          <w:rFonts w:ascii="Aptos" w:hAnsi="Aptos" w:eastAsia="Aptos" w:cs="Aptos"/>
          <w:sz w:val="24"/>
          <w:szCs w:val="24"/>
        </w:rPr>
        <w:t>factors ]</w:t>
      </w:r>
      <w:r w:rsidRPr="4A51583E" w:rsidR="009C0BC4">
        <w:rPr>
          <w:rFonts w:ascii="Aptos" w:hAnsi="Aptos" w:eastAsia="Aptos" w:cs="Aptos"/>
          <w:sz w:val="24"/>
          <w:szCs w:val="24"/>
        </w:rPr>
        <w:t>[ , behavioural or emotional factors,] and the interests and circumstances of [</w:t>
      </w:r>
      <w:r w:rsidRPr="4A51583E" w:rsidR="00291A97">
        <w:rPr>
          <w:rFonts w:ascii="Aptos" w:hAnsi="Aptos" w:eastAsia="Aptos" w:cs="Aptos"/>
          <w:sz w:val="24"/>
          <w:szCs w:val="24"/>
        </w:rPr>
        <w:t>pupil's name</w:t>
      </w:r>
      <w:r w:rsidRPr="4A51583E" w:rsidR="009C0BC4">
        <w:rPr>
          <w:rFonts w:ascii="Aptos" w:hAnsi="Aptos" w:eastAsia="Aptos" w:cs="Aptos"/>
          <w:sz w:val="24"/>
          <w:szCs w:val="24"/>
        </w:rPr>
        <w:t>]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.  </w:t>
      </w:r>
      <w:r w:rsidRPr="4A51583E" w:rsidR="009C0BC4">
        <w:rPr>
          <w:rFonts w:ascii="Aptos" w:hAnsi="Aptos" w:eastAsia="Aptos" w:cs="Aptos"/>
          <w:sz w:val="24"/>
          <w:szCs w:val="24"/>
        </w:rPr>
        <w:t>[ The Committee also considered [ </w:t>
      </w:r>
      <w:r w:rsidRPr="4A51583E" w:rsidR="00291A97">
        <w:rPr>
          <w:rFonts w:ascii="Aptos" w:hAnsi="Aptos" w:eastAsia="Aptos" w:cs="Aptos"/>
          <w:sz w:val="24"/>
          <w:szCs w:val="24"/>
        </w:rPr>
        <w:t>pupil's name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]'s [ special educational </w:t>
      </w:r>
      <w:r w:rsidRPr="4A51583E" w:rsidR="009C0BC4">
        <w:rPr>
          <w:rFonts w:ascii="Aptos" w:hAnsi="Aptos" w:eastAsia="Aptos" w:cs="Aptos"/>
          <w:sz w:val="24"/>
          <w:szCs w:val="24"/>
        </w:rPr>
        <w:t>needs][</w:t>
      </w:r>
      <w:r w:rsidRPr="4A51583E" w:rsidR="009C0BC4">
        <w:rPr>
          <w:rFonts w:ascii="Aptos" w:hAnsi="Aptos" w:eastAsia="Aptos" w:cs="Aptos"/>
          <w:sz w:val="24"/>
          <w:szCs w:val="24"/>
        </w:rPr>
        <w:t>,][</w:t>
      </w:r>
      <w:r w:rsidRPr="4A51583E" w:rsidR="009C0BC4">
        <w:rPr>
          <w:rFonts w:ascii="Aptos" w:hAnsi="Aptos" w:eastAsia="Aptos" w:cs="Aptos"/>
          <w:sz w:val="24"/>
          <w:szCs w:val="24"/>
        </w:rPr>
        <w:t> and] [ </w:t>
      </w:r>
      <w:r w:rsidRPr="4A51583E" w:rsidR="009C0BC4">
        <w:rPr>
          <w:rFonts w:ascii="Aptos" w:hAnsi="Aptos" w:eastAsia="Aptos" w:cs="Aptos"/>
          <w:sz w:val="24"/>
          <w:szCs w:val="24"/>
        </w:rPr>
        <w:t>disability][</w:t>
      </w:r>
      <w:r w:rsidRPr="4A51583E" w:rsidR="009C0BC4">
        <w:rPr>
          <w:rFonts w:ascii="Aptos" w:hAnsi="Aptos" w:eastAsia="Aptos" w:cs="Aptos"/>
          <w:sz w:val="24"/>
          <w:szCs w:val="24"/>
        </w:rPr>
        <w:t>and ]</w:t>
      </w:r>
      <w:r w:rsidRPr="4A51583E" w:rsidR="009C0BC4">
        <w:rPr>
          <w:rFonts w:ascii="Aptos" w:hAnsi="Aptos" w:eastAsia="Aptos" w:cs="Aptos"/>
          <w:sz w:val="24"/>
          <w:szCs w:val="24"/>
        </w:rPr>
        <w:t>[</w:t>
      </w:r>
      <w:r w:rsidRPr="4A51583E" w:rsidR="009C0BC4">
        <w:rPr>
          <w:rFonts w:ascii="Aptos" w:hAnsi="Aptos" w:eastAsia="Aptos" w:cs="Aptos"/>
          <w:sz w:val="24"/>
          <w:szCs w:val="24"/>
        </w:rPr>
        <w:t>additional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 needs], and how [ this</w:t>
      </w:r>
      <w:r w:rsidRPr="4A51583E" w:rsidR="00291A97">
        <w:rPr>
          <w:rFonts w:ascii="Aptos" w:hAnsi="Aptos" w:eastAsia="Aptos" w:cs="Aptos"/>
          <w:sz w:val="24"/>
          <w:szCs w:val="24"/>
        </w:rPr>
        <w:t xml:space="preserve"> / 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these] may have </w:t>
      </w:r>
      <w:r w:rsidRPr="4A51583E" w:rsidR="009C0BC4">
        <w:rPr>
          <w:rFonts w:ascii="Aptos" w:hAnsi="Aptos" w:eastAsia="Aptos" w:cs="Aptos"/>
          <w:sz w:val="24"/>
          <w:szCs w:val="24"/>
        </w:rPr>
        <w:t>impacted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 </w:t>
      </w:r>
      <w:r w:rsidRPr="4A51583E" w:rsidR="009C0BC4">
        <w:rPr>
          <w:rFonts w:ascii="Aptos" w:hAnsi="Aptos" w:eastAsia="Aptos" w:cs="Aptos"/>
          <w:sz w:val="24"/>
          <w:szCs w:val="24"/>
        </w:rPr>
        <w:t>on the behaviour that led to the suspension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.  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The Committee considered whether the </w:t>
      </w:r>
      <w:r w:rsidRPr="4A51583E" w:rsidR="00252FBD">
        <w:rPr>
          <w:rFonts w:ascii="Aptos" w:hAnsi="Aptos" w:eastAsia="Aptos" w:cs="Aptos"/>
          <w:sz w:val="24"/>
          <w:szCs w:val="24"/>
        </w:rPr>
        <w:t>Headteacher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 gave adequate consideration to [ this</w:t>
      </w:r>
      <w:r w:rsidRPr="4A51583E" w:rsidR="00291A97">
        <w:rPr>
          <w:rFonts w:ascii="Aptos" w:hAnsi="Aptos" w:eastAsia="Aptos" w:cs="Aptos"/>
          <w:sz w:val="24"/>
          <w:szCs w:val="24"/>
        </w:rPr>
        <w:t xml:space="preserve"> / </w:t>
      </w:r>
      <w:r w:rsidRPr="4A51583E" w:rsidR="009C0BC4">
        <w:rPr>
          <w:rFonts w:ascii="Aptos" w:hAnsi="Aptos" w:eastAsia="Aptos" w:cs="Aptos"/>
          <w:sz w:val="24"/>
          <w:szCs w:val="24"/>
        </w:rPr>
        <w:t>these], and whether the school put in place appropriate and adequate measures and</w:t>
      </w:r>
      <w:r w:rsidRPr="4A51583E" w:rsidR="00291A97">
        <w:rPr>
          <w:rFonts w:ascii="Aptos" w:hAnsi="Aptos" w:eastAsia="Aptos" w:cs="Aptos"/>
          <w:sz w:val="24"/>
          <w:szCs w:val="24"/>
        </w:rPr>
        <w:t> </w:t>
      </w:r>
      <w:r w:rsidRPr="4A51583E" w:rsidR="009C0BC4">
        <w:rPr>
          <w:rFonts w:ascii="Aptos" w:hAnsi="Aptos" w:eastAsia="Aptos" w:cs="Aptos"/>
          <w:sz w:val="24"/>
          <w:szCs w:val="24"/>
        </w:rPr>
        <w:t>/</w:t>
      </w:r>
      <w:r w:rsidRPr="4A51583E" w:rsidR="00291A97">
        <w:rPr>
          <w:rFonts w:ascii="Aptos" w:hAnsi="Aptos" w:eastAsia="Aptos" w:cs="Aptos"/>
          <w:sz w:val="24"/>
          <w:szCs w:val="24"/>
        </w:rPr>
        <w:t xml:space="preserve"> </w:t>
      </w:r>
      <w:r w:rsidRPr="4A51583E" w:rsidR="009C0BC4">
        <w:rPr>
          <w:rFonts w:ascii="Aptos" w:hAnsi="Aptos" w:eastAsia="Aptos" w:cs="Aptos"/>
          <w:sz w:val="24"/>
          <w:szCs w:val="24"/>
        </w:rPr>
        <w:t>or strategies to support [ </w:t>
      </w:r>
      <w:r w:rsidRPr="4A51583E" w:rsidR="00291A97">
        <w:rPr>
          <w:rFonts w:ascii="Aptos" w:hAnsi="Aptos" w:eastAsia="Aptos" w:cs="Aptos"/>
          <w:sz w:val="24"/>
          <w:szCs w:val="24"/>
        </w:rPr>
        <w:t>Pupil's name</w:t>
      </w:r>
      <w:r w:rsidRPr="4A51583E" w:rsidR="009C0BC4">
        <w:rPr>
          <w:rFonts w:ascii="Aptos" w:hAnsi="Aptos" w:eastAsia="Aptos" w:cs="Aptos"/>
          <w:sz w:val="24"/>
          <w:szCs w:val="24"/>
        </w:rPr>
        <w:t>]'s needs and improve [ his][ her] behaviour, reducing the risk of suspension</w:t>
      </w:r>
      <w:r w:rsidRPr="4A51583E" w:rsidR="00C360FA">
        <w:rPr>
          <w:rFonts w:ascii="Aptos" w:hAnsi="Aptos" w:eastAsia="Aptos" w:cs="Aptos"/>
          <w:sz w:val="24"/>
          <w:szCs w:val="24"/>
        </w:rPr>
        <w:t xml:space="preserve"> [</w:t>
      </w:r>
      <w:r w:rsidRPr="4A51583E" w:rsidR="00C360FA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To include information about preventative measures to suspensions and exclusions, see Behaviour Guidance "Preventing recurrence of misbehaviour" and consideration of a) off-site direction to improve behaviour and / or (b) managed move</w:t>
      </w:r>
      <w:r w:rsidRPr="4A51583E" w:rsidR="00C360FA">
        <w:rPr>
          <w:rFonts w:ascii="Aptos" w:hAnsi="Aptos" w:eastAsia="Aptos" w:cs="Aptos"/>
          <w:sz w:val="24"/>
          <w:szCs w:val="24"/>
        </w:rPr>
        <w:t>]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. </w:t>
      </w:r>
      <w:r w:rsidRPr="4A51583E" w:rsidR="00C360FA">
        <w:rPr>
          <w:rFonts w:ascii="Aptos" w:hAnsi="Aptos" w:eastAsia="Aptos" w:cs="Aptos"/>
          <w:sz w:val="24"/>
          <w:szCs w:val="24"/>
        </w:rPr>
        <w:t xml:space="preserve"> </w:t>
      </w:r>
    </w:p>
    <w:p w:rsidRPr="00517781" w:rsidR="005854E5" w:rsidP="4A51583E" w:rsidRDefault="005854E5" w14:paraId="133F40A8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17781" w:rsidR="009C0BC4" w:rsidP="4A51583E" w:rsidRDefault="009C0BC4" w14:paraId="40919EBB" w14:textId="3498AC3D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9C0BC4">
        <w:rPr>
          <w:rFonts w:ascii="Aptos" w:hAnsi="Aptos" w:eastAsia="Aptos" w:cs="Aptos"/>
          <w:sz w:val="24"/>
          <w:szCs w:val="24"/>
        </w:rPr>
        <w:t>[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Delete</w:t>
      </w:r>
      <w:r w:rsidRPr="4A51583E" w:rsidR="00291A97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 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/</w:t>
      </w:r>
      <w:r w:rsidRPr="4A51583E" w:rsidR="00291A97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adapt as appropriate</w:t>
      </w:r>
      <w:r w:rsidRPr="4A51583E" w:rsidR="009C0BC4">
        <w:rPr>
          <w:rFonts w:ascii="Aptos" w:hAnsi="Aptos" w:eastAsia="Aptos" w:cs="Aptos"/>
          <w:sz w:val="24"/>
          <w:szCs w:val="24"/>
        </w:rPr>
        <w:t>] [ As [</w:t>
      </w:r>
      <w:r w:rsidRPr="4A51583E" w:rsidR="00291A97">
        <w:rPr>
          <w:rFonts w:ascii="Aptos" w:hAnsi="Aptos" w:eastAsia="Aptos" w:cs="Aptos"/>
          <w:sz w:val="24"/>
          <w:szCs w:val="24"/>
        </w:rPr>
        <w:t>pupil's name</w:t>
      </w:r>
      <w:r w:rsidRPr="4A51583E" w:rsidR="009C0BC4">
        <w:rPr>
          <w:rFonts w:ascii="Aptos" w:hAnsi="Aptos" w:eastAsia="Aptos" w:cs="Aptos"/>
          <w:sz w:val="24"/>
          <w:szCs w:val="24"/>
        </w:rPr>
        <w:t>] [ is a [previously ]looked after child][and ][has a social worker], the Committee also considered information provided by [ the Local Authority's Virtual School Head (</w:t>
      </w:r>
      <w:r w:rsidRPr="4A51583E" w:rsidR="009C0BC4">
        <w:rPr>
          <w:rStyle w:val="DefinitionTerm"/>
          <w:rFonts w:ascii="Aptos" w:hAnsi="Aptos" w:eastAsia="Aptos" w:cs="Aptos"/>
          <w:sz w:val="24"/>
          <w:szCs w:val="24"/>
        </w:rPr>
        <w:t>VSH</w:t>
      </w:r>
      <w:r w:rsidRPr="4A51583E" w:rsidR="009C0BC4">
        <w:rPr>
          <w:rFonts w:ascii="Aptos" w:hAnsi="Aptos" w:eastAsia="Aptos" w:cs="Aptos"/>
          <w:sz w:val="24"/>
          <w:szCs w:val="24"/>
        </w:rPr>
        <w:t>)][ and]</w:t>
      </w:r>
      <w:r w:rsidRPr="4A51583E" w:rsidR="00217D38">
        <w:rPr>
          <w:rFonts w:ascii="Aptos" w:hAnsi="Aptos" w:eastAsia="Aptos" w:cs="Aptos"/>
          <w:sz w:val="24"/>
          <w:szCs w:val="24"/>
        </w:rPr>
        <w:t xml:space="preserve"> </w:t>
      </w:r>
      <w:r w:rsidRPr="4A51583E" w:rsidR="009C0BC4">
        <w:rPr>
          <w:rFonts w:ascii="Aptos" w:hAnsi="Aptos" w:eastAsia="Aptos" w:cs="Aptos"/>
          <w:sz w:val="24"/>
          <w:szCs w:val="24"/>
        </w:rPr>
        <w:t>[ </w:t>
      </w:r>
      <w:r w:rsidRPr="4A51583E" w:rsidR="003479B3">
        <w:rPr>
          <w:rFonts w:ascii="Aptos" w:hAnsi="Aptos" w:eastAsia="Aptos" w:cs="Aptos"/>
          <w:sz w:val="24"/>
          <w:szCs w:val="24"/>
        </w:rPr>
        <w:t>[ pupil's name]'s</w:t>
      </w:r>
      <w:r w:rsidRPr="4A51583E" w:rsidR="003479B3">
        <w:rPr>
          <w:rFonts w:ascii="Aptos" w:hAnsi="Aptos" w:eastAsia="Aptos" w:cs="Aptos"/>
          <w:sz w:val="24"/>
          <w:szCs w:val="24"/>
        </w:rPr>
        <w:t xml:space="preserve"> 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Social Worker] to the </w:t>
      </w:r>
      <w:r w:rsidRPr="4A51583E" w:rsidR="00252FBD">
        <w:rPr>
          <w:rFonts w:ascii="Aptos" w:hAnsi="Aptos" w:eastAsia="Aptos" w:cs="Aptos"/>
          <w:sz w:val="24"/>
          <w:szCs w:val="24"/>
        </w:rPr>
        <w:t>Headteacher</w:t>
      </w:r>
      <w:r w:rsidRPr="4A51583E" w:rsidR="009C0BC4">
        <w:rPr>
          <w:rFonts w:ascii="Aptos" w:hAnsi="Aptos" w:eastAsia="Aptos" w:cs="Aptos"/>
          <w:sz w:val="24"/>
          <w:szCs w:val="24"/>
        </w:rPr>
        <w:t>, with a view to establishing whether there were any additional assessments and</w:t>
      </w:r>
      <w:r w:rsidRPr="4A51583E" w:rsidR="00291A97">
        <w:rPr>
          <w:rFonts w:ascii="Aptos" w:hAnsi="Aptos" w:eastAsia="Aptos" w:cs="Aptos"/>
          <w:sz w:val="24"/>
          <w:szCs w:val="24"/>
        </w:rPr>
        <w:t> </w:t>
      </w:r>
      <w:r w:rsidRPr="4A51583E" w:rsidR="009C0BC4">
        <w:rPr>
          <w:rFonts w:ascii="Aptos" w:hAnsi="Aptos" w:eastAsia="Aptos" w:cs="Aptos"/>
          <w:sz w:val="24"/>
          <w:szCs w:val="24"/>
        </w:rPr>
        <w:t>/</w:t>
      </w:r>
      <w:r w:rsidRPr="4A51583E" w:rsidR="00291A97">
        <w:rPr>
          <w:rFonts w:ascii="Aptos" w:hAnsi="Aptos" w:eastAsia="Aptos" w:cs="Aptos"/>
          <w:sz w:val="24"/>
          <w:szCs w:val="24"/>
        </w:rPr>
        <w:t xml:space="preserve"> </w:t>
      </w:r>
      <w:r w:rsidRPr="4A51583E" w:rsidR="009C0BC4">
        <w:rPr>
          <w:rFonts w:ascii="Aptos" w:hAnsi="Aptos" w:eastAsia="Aptos" w:cs="Aptos"/>
          <w:sz w:val="24"/>
          <w:szCs w:val="24"/>
        </w:rPr>
        <w:t>or support that could have been put in place to support and improve [ </w:t>
      </w:r>
      <w:r w:rsidRPr="4A51583E" w:rsidR="00291A97">
        <w:rPr>
          <w:rFonts w:ascii="Aptos" w:hAnsi="Aptos" w:eastAsia="Aptos" w:cs="Aptos"/>
          <w:sz w:val="24"/>
          <w:szCs w:val="24"/>
        </w:rPr>
        <w:t>pupil's name</w:t>
      </w:r>
      <w:r w:rsidRPr="4A51583E" w:rsidR="009C0BC4">
        <w:rPr>
          <w:rFonts w:ascii="Aptos" w:hAnsi="Aptos" w:eastAsia="Aptos" w:cs="Aptos"/>
          <w:sz w:val="24"/>
          <w:szCs w:val="24"/>
        </w:rPr>
        <w:t>]'s behaviour, and reduce the risk of suspension.]</w:t>
      </w:r>
      <w:r w:rsidRPr="4A51583E" w:rsidR="00B26476">
        <w:rPr>
          <w:rFonts w:ascii="Aptos" w:hAnsi="Aptos" w:eastAsia="Aptos" w:cs="Aptos"/>
          <w:sz w:val="24"/>
          <w:szCs w:val="24"/>
        </w:rPr>
        <w:t xml:space="preserve"> </w:t>
      </w:r>
    </w:p>
    <w:p w:rsidRPr="00517781" w:rsidR="00B26476" w:rsidP="4A51583E" w:rsidRDefault="00B26476" w14:paraId="0C52F782" w14:textId="67DBCC76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17781" w:rsidR="009C0BC4" w:rsidP="4A51583E" w:rsidRDefault="009C0BC4" w14:paraId="1DD6C899" w14:textId="3A58A345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9C0BC4">
        <w:rPr>
          <w:rFonts w:ascii="Aptos" w:hAnsi="Aptos" w:eastAsia="Aptos" w:cs="Aptos"/>
          <w:sz w:val="24"/>
          <w:szCs w:val="24"/>
        </w:rPr>
        <w:t xml:space="preserve">The Committee also considered the interests </w:t>
      </w:r>
      <w:r w:rsidRPr="4A51583E" w:rsidR="006366B3">
        <w:rPr>
          <w:rFonts w:ascii="Aptos" w:hAnsi="Aptos" w:eastAsia="Aptos" w:cs="Aptos"/>
          <w:sz w:val="24"/>
          <w:szCs w:val="24"/>
        </w:rPr>
        <w:t xml:space="preserve">and circumstances </w:t>
      </w:r>
      <w:r w:rsidRPr="4A51583E" w:rsidR="009C0BC4">
        <w:rPr>
          <w:rFonts w:ascii="Aptos" w:hAnsi="Aptos" w:eastAsia="Aptos" w:cs="Aptos"/>
          <w:sz w:val="24"/>
          <w:szCs w:val="24"/>
        </w:rPr>
        <w:t>of other pupils</w:t>
      </w:r>
      <w:r w:rsidRPr="4A51583E" w:rsidR="008A1C9F">
        <w:rPr>
          <w:rFonts w:ascii="Aptos" w:hAnsi="Aptos" w:eastAsia="Aptos" w:cs="Aptos"/>
          <w:sz w:val="24"/>
          <w:szCs w:val="24"/>
        </w:rPr>
        <w:t>,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 members of staff at the school</w:t>
      </w:r>
      <w:r w:rsidRPr="4A51583E" w:rsidR="008A1C9F">
        <w:rPr>
          <w:rFonts w:ascii="Aptos" w:hAnsi="Aptos" w:eastAsia="Aptos" w:cs="Aptos"/>
          <w:sz w:val="24"/>
          <w:szCs w:val="24"/>
        </w:rPr>
        <w:t xml:space="preserve"> and the school community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.  </w:t>
      </w:r>
    </w:p>
    <w:p w:rsidRPr="00517781" w:rsidR="005854E5" w:rsidP="4A51583E" w:rsidRDefault="005854E5" w14:paraId="6DBEB0E1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17781" w:rsidR="009C0BC4" w:rsidP="4A51583E" w:rsidRDefault="009C0BC4" w14:paraId="7B874FB5" w14:textId="211E944D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9C0BC4">
        <w:rPr>
          <w:rFonts w:ascii="Aptos" w:hAnsi="Aptos" w:eastAsia="Aptos" w:cs="Aptos"/>
          <w:sz w:val="24"/>
          <w:szCs w:val="24"/>
        </w:rPr>
        <w:t>Having considered all of the factors mentioned above, the Committee considered whether the suspension was a fair, reasonable and proportionate response to the misbehaviour involved, and whether it complied with the regulations and statutory guidance on suspension and permanent exclusions and other relevant legislation</w:t>
      </w:r>
      <w:r w:rsidRPr="4A51583E" w:rsidR="00291A97">
        <w:rPr>
          <w:rFonts w:ascii="Aptos" w:hAnsi="Aptos" w:eastAsia="Aptos" w:cs="Aptos"/>
          <w:sz w:val="24"/>
          <w:szCs w:val="24"/>
        </w:rPr>
        <w:t> </w:t>
      </w:r>
      <w:r w:rsidRPr="4A51583E" w:rsidR="009C0BC4">
        <w:rPr>
          <w:rFonts w:ascii="Aptos" w:hAnsi="Aptos" w:eastAsia="Aptos" w:cs="Aptos"/>
          <w:sz w:val="24"/>
          <w:szCs w:val="24"/>
        </w:rPr>
        <w:t>/</w:t>
      </w:r>
      <w:r w:rsidRPr="4A51583E" w:rsidR="00291A97">
        <w:rPr>
          <w:rFonts w:ascii="Aptos" w:hAnsi="Aptos" w:eastAsia="Aptos" w:cs="Aptos"/>
          <w:sz w:val="24"/>
          <w:szCs w:val="24"/>
        </w:rPr>
        <w:t xml:space="preserve"> </w:t>
      </w:r>
      <w:r w:rsidRPr="4A51583E" w:rsidR="009C0BC4">
        <w:rPr>
          <w:rFonts w:ascii="Aptos" w:hAnsi="Aptos" w:eastAsia="Aptos" w:cs="Aptos"/>
          <w:sz w:val="24"/>
          <w:szCs w:val="24"/>
        </w:rPr>
        <w:t>guidance, and whether the process followed was procedurally correct and fair.</w:t>
      </w:r>
    </w:p>
    <w:p w:rsidRPr="00517781" w:rsidR="005854E5" w:rsidP="4A51583E" w:rsidRDefault="005854E5" w14:paraId="29D3DEB7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17781" w:rsidR="009C0BC4" w:rsidP="4A51583E" w:rsidRDefault="009C0BC4" w14:paraId="416A6D44" w14:textId="0D3FDC2D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9C0BC4">
        <w:rPr>
          <w:rFonts w:ascii="Aptos" w:hAnsi="Aptos" w:eastAsia="Aptos" w:cs="Aptos"/>
          <w:sz w:val="24"/>
          <w:szCs w:val="24"/>
        </w:rPr>
        <w:t xml:space="preserve">The Committee </w:t>
      </w:r>
      <w:r w:rsidRPr="4A51583E" w:rsidR="009C0BC4">
        <w:rPr>
          <w:rFonts w:ascii="Aptos" w:hAnsi="Aptos" w:eastAsia="Aptos" w:cs="Aptos"/>
          <w:sz w:val="24"/>
          <w:szCs w:val="24"/>
        </w:rPr>
        <w:t>established</w:t>
      </w:r>
      <w:r w:rsidRPr="4A51583E" w:rsidR="003E3C6B">
        <w:rPr>
          <w:rFonts w:ascii="Aptos" w:hAnsi="Aptos" w:eastAsia="Aptos" w:cs="Aptos"/>
          <w:sz w:val="24"/>
          <w:szCs w:val="24"/>
        </w:rPr>
        <w:t>, on the balance of probabilities,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 that on [ </w:t>
      </w:r>
      <w:r w:rsidRPr="4A51583E" w:rsidR="00291A97">
        <w:rPr>
          <w:rFonts w:ascii="Aptos" w:hAnsi="Aptos" w:eastAsia="Aptos" w:cs="Aptos"/>
          <w:sz w:val="24"/>
          <w:szCs w:val="24"/>
        </w:rPr>
        <w:t>d</w:t>
      </w:r>
      <w:r w:rsidRPr="4A51583E" w:rsidR="009C0BC4">
        <w:rPr>
          <w:rFonts w:ascii="Aptos" w:hAnsi="Aptos" w:eastAsia="Aptos" w:cs="Aptos"/>
          <w:sz w:val="24"/>
          <w:szCs w:val="24"/>
        </w:rPr>
        <w:t>ate(s)] [ </w:t>
      </w:r>
      <w:r w:rsidRPr="4A51583E" w:rsidR="00291A97">
        <w:rPr>
          <w:rFonts w:ascii="Aptos" w:hAnsi="Aptos" w:eastAsia="Aptos" w:cs="Aptos"/>
          <w:sz w:val="24"/>
          <w:szCs w:val="24"/>
        </w:rPr>
        <w:t>pupil's name</w:t>
      </w:r>
      <w:r w:rsidRPr="4A51583E" w:rsidR="009C0BC4">
        <w:rPr>
          <w:rFonts w:ascii="Aptos" w:hAnsi="Aptos" w:eastAsia="Aptos" w:cs="Aptos"/>
          <w:sz w:val="24"/>
          <w:szCs w:val="24"/>
        </w:rPr>
        <w:t>] [</w:t>
      </w:r>
      <w:r w:rsidRPr="4A51583E" w:rsidR="0089408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s</w:t>
      </w:r>
      <w:r w:rsidRPr="4A51583E" w:rsidR="00291A97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u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mmarise the incident(s) leading to the suspension, and any aggravating features</w:t>
      </w:r>
      <w:r w:rsidRPr="4A51583E" w:rsidR="009C0BC4">
        <w:rPr>
          <w:rFonts w:ascii="Aptos" w:hAnsi="Aptos" w:eastAsia="Aptos" w:cs="Aptos"/>
          <w:sz w:val="24"/>
          <w:szCs w:val="24"/>
        </w:rPr>
        <w:t>].</w:t>
      </w:r>
    </w:p>
    <w:p w:rsidRPr="00517781" w:rsidR="005854E5" w:rsidP="4A51583E" w:rsidRDefault="005854E5" w14:paraId="54B4961C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17781" w:rsidR="009C0BC4" w:rsidP="4A51583E" w:rsidRDefault="009C0BC4" w14:paraId="1E7B0EE3" w14:textId="3ED3962A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9C0BC4">
        <w:rPr>
          <w:rFonts w:ascii="Aptos" w:hAnsi="Aptos" w:eastAsia="Aptos" w:cs="Aptos"/>
          <w:sz w:val="24"/>
          <w:szCs w:val="24"/>
        </w:rPr>
        <w:t xml:space="preserve">The Committee also </w:t>
      </w:r>
      <w:r w:rsidRPr="4A51583E" w:rsidR="009C0BC4">
        <w:rPr>
          <w:rFonts w:ascii="Aptos" w:hAnsi="Aptos" w:eastAsia="Aptos" w:cs="Aptos"/>
          <w:sz w:val="24"/>
          <w:szCs w:val="24"/>
        </w:rPr>
        <w:t>established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 that [</w:t>
      </w:r>
      <w:r w:rsidRPr="4A51583E" w:rsidR="0089408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s</w:t>
      </w:r>
      <w:r w:rsidRPr="4A51583E" w:rsidR="00291A97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e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t out any factors 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identified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, e.g. background issues, SEN, disability, etc., identified as set out in the paragraph above, together with a summary of measures</w:t>
      </w:r>
      <w:r w:rsidRPr="4A51583E" w:rsidR="00291A97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 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/</w:t>
      </w:r>
      <w:r w:rsidRPr="4A51583E" w:rsidR="00291A97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strategies put in place by the school, and their effect</w:t>
      </w:r>
      <w:r w:rsidRPr="4A51583E" w:rsidR="009C0BC4">
        <w:rPr>
          <w:rFonts w:ascii="Aptos" w:hAnsi="Aptos" w:eastAsia="Aptos" w:cs="Aptos"/>
          <w:b w:val="1"/>
          <w:bCs w:val="1"/>
          <w:sz w:val="24"/>
          <w:szCs w:val="24"/>
        </w:rPr>
        <w:t>].</w:t>
      </w:r>
    </w:p>
    <w:p w:rsidRPr="00517781" w:rsidR="005854E5" w:rsidP="4A51583E" w:rsidRDefault="005854E5" w14:paraId="3920A926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17781" w:rsidR="009C0BC4" w:rsidP="4A51583E" w:rsidRDefault="009C0BC4" w14:paraId="2855198A" w14:textId="032DC95D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9C0BC4">
        <w:rPr>
          <w:rFonts w:ascii="Aptos" w:hAnsi="Aptos" w:eastAsia="Aptos" w:cs="Aptos"/>
          <w:sz w:val="24"/>
          <w:szCs w:val="24"/>
        </w:rPr>
        <w:t xml:space="preserve">Having considered this matter very carefully, the Committee [ decided that the </w:t>
      </w:r>
      <w:r w:rsidRPr="4A51583E" w:rsidR="007676C7">
        <w:rPr>
          <w:rFonts w:ascii="Aptos" w:hAnsi="Aptos" w:eastAsia="Aptos" w:cs="Aptos"/>
          <w:sz w:val="24"/>
          <w:szCs w:val="24"/>
        </w:rPr>
        <w:t xml:space="preserve">suspension </w:t>
      </w:r>
      <w:r w:rsidRPr="4A51583E" w:rsidR="009C0BC4">
        <w:rPr>
          <w:rFonts w:ascii="Aptos" w:hAnsi="Aptos" w:eastAsia="Aptos" w:cs="Aptos"/>
          <w:sz w:val="24"/>
          <w:szCs w:val="24"/>
        </w:rPr>
        <w:t>was a fair, reasonable and proportionate response to behaviour involved]</w:t>
      </w:r>
      <w:r w:rsidRPr="4A51583E" w:rsidR="00A16C15">
        <w:rPr>
          <w:rFonts w:ascii="Aptos" w:hAnsi="Aptos" w:eastAsia="Aptos" w:cs="Aptos"/>
          <w:b w:val="1"/>
          <w:bCs w:val="1"/>
          <w:sz w:val="24"/>
          <w:szCs w:val="24"/>
        </w:rPr>
        <w:t xml:space="preserve"> OR</w:t>
      </w:r>
      <w:r w:rsidRPr="4A51583E" w:rsidR="00A16C15">
        <w:rPr>
          <w:rFonts w:ascii="Aptos" w:hAnsi="Aptos" w:eastAsia="Aptos" w:cs="Aptos"/>
          <w:sz w:val="24"/>
          <w:szCs w:val="24"/>
        </w:rPr>
        <w:t xml:space="preserve"> </w:t>
      </w:r>
      <w:r w:rsidRPr="4A51583E" w:rsidR="009C0BC4">
        <w:rPr>
          <w:rFonts w:ascii="Aptos" w:hAnsi="Aptos" w:eastAsia="Aptos" w:cs="Aptos"/>
          <w:sz w:val="24"/>
          <w:szCs w:val="24"/>
        </w:rPr>
        <w:t>[ was concerned that [</w:t>
      </w:r>
      <w:r w:rsidRPr="4A51583E" w:rsidR="0089408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g</w:t>
      </w:r>
      <w:r w:rsidRPr="4A51583E" w:rsidR="007676C7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i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ve details of the 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GDC's  concerns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 in relation to the suspension itself or the process that was followed</w:t>
      </w:r>
      <w:r w:rsidRPr="4A51583E" w:rsidR="009C0BC4">
        <w:rPr>
          <w:rFonts w:ascii="Aptos" w:hAnsi="Aptos" w:eastAsia="Aptos" w:cs="Aptos"/>
          <w:b w:val="1"/>
          <w:bCs w:val="1"/>
          <w:sz w:val="24"/>
          <w:szCs w:val="24"/>
        </w:rPr>
        <w:t>].</w:t>
      </w:r>
    </w:p>
    <w:p w:rsidRPr="00517781" w:rsidR="005854E5" w:rsidP="4A51583E" w:rsidRDefault="005854E5" w14:paraId="3C6A0418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17781" w:rsidR="009C0BC4" w:rsidP="4A51583E" w:rsidRDefault="009C0BC4" w14:paraId="11268261" w14:textId="6736565E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9C0BC4">
        <w:rPr>
          <w:rFonts w:ascii="Aptos" w:hAnsi="Aptos" w:eastAsia="Aptos" w:cs="Aptos"/>
          <w:sz w:val="24"/>
          <w:szCs w:val="24"/>
        </w:rPr>
        <w:t xml:space="preserve">The </w:t>
      </w:r>
      <w:r w:rsidRPr="4A51583E" w:rsidR="009C0BC4">
        <w:rPr>
          <w:rFonts w:ascii="Aptos" w:hAnsi="Aptos" w:eastAsia="Aptos" w:cs="Aptos"/>
          <w:sz w:val="24"/>
          <w:szCs w:val="24"/>
        </w:rPr>
        <w:t>reason why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 the Committee formed this view is because [</w:t>
      </w:r>
      <w:r w:rsidRPr="4A51583E" w:rsidR="0089408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g</w:t>
      </w:r>
      <w:r w:rsidRPr="4A51583E" w:rsidR="007676C7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i</w:t>
      </w:r>
      <w:r w:rsidRPr="4A51583E" w:rsidR="009C0BC4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ve reasons for decision</w:t>
      </w:r>
      <w:r w:rsidRPr="4A51583E" w:rsidR="005854E5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, in sufficient detail for the rationale to be fully understood</w:t>
      </w:r>
      <w:r w:rsidRPr="4A51583E" w:rsidR="009C0BC4">
        <w:rPr>
          <w:rFonts w:ascii="Aptos" w:hAnsi="Aptos" w:eastAsia="Aptos" w:cs="Aptos"/>
          <w:b w:val="1"/>
          <w:bCs w:val="1"/>
          <w:sz w:val="24"/>
          <w:szCs w:val="24"/>
        </w:rPr>
        <w:t>]</w:t>
      </w:r>
      <w:r w:rsidRPr="4A51583E" w:rsidR="009C0BC4">
        <w:rPr>
          <w:rFonts w:ascii="Aptos" w:hAnsi="Aptos" w:eastAsia="Aptos" w:cs="Aptos"/>
          <w:b w:val="1"/>
          <w:bCs w:val="1"/>
          <w:sz w:val="24"/>
          <w:szCs w:val="24"/>
        </w:rPr>
        <w:t xml:space="preserve">.  </w:t>
      </w:r>
    </w:p>
    <w:p w:rsidRPr="00517781" w:rsidR="005854E5" w:rsidP="4A51583E" w:rsidRDefault="005854E5" w14:paraId="0EFCC75C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17781" w:rsidR="008C4047" w:rsidP="4A51583E" w:rsidRDefault="009C0BC4" w14:paraId="24A9AEC4" w14:textId="05196746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9C0BC4">
        <w:rPr>
          <w:rFonts w:ascii="Aptos" w:hAnsi="Aptos" w:eastAsia="Aptos" w:cs="Aptos"/>
          <w:sz w:val="24"/>
          <w:szCs w:val="24"/>
        </w:rPr>
        <w:t xml:space="preserve">The Committee has asked for a note of its view to be [ placed on </w:t>
      </w:r>
      <w:bookmarkStart w:name="_Hlk143512049" w:id="0"/>
      <w:r w:rsidRPr="4A51583E" w:rsidR="009C0BC4">
        <w:rPr>
          <w:rFonts w:ascii="Aptos" w:hAnsi="Aptos" w:eastAsia="Aptos" w:cs="Aptos"/>
          <w:sz w:val="24"/>
          <w:szCs w:val="24"/>
        </w:rPr>
        <w:t>[ </w:t>
      </w:r>
      <w:r w:rsidRPr="4A51583E" w:rsidR="007676C7">
        <w:rPr>
          <w:rFonts w:ascii="Aptos" w:hAnsi="Aptos" w:eastAsia="Aptos" w:cs="Aptos"/>
          <w:sz w:val="24"/>
          <w:szCs w:val="24"/>
        </w:rPr>
        <w:t>p</w:t>
      </w:r>
      <w:r w:rsidRPr="4A51583E" w:rsidR="00291A97">
        <w:rPr>
          <w:rFonts w:ascii="Aptos" w:hAnsi="Aptos" w:eastAsia="Aptos" w:cs="Aptos"/>
          <w:sz w:val="24"/>
          <w:szCs w:val="24"/>
        </w:rPr>
        <w:t>upil's name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]'s </w:t>
      </w:r>
      <w:bookmarkEnd w:id="0"/>
      <w:r w:rsidRPr="4A51583E" w:rsidR="009C0BC4">
        <w:rPr>
          <w:rFonts w:ascii="Aptos" w:hAnsi="Aptos" w:eastAsia="Aptos" w:cs="Aptos"/>
          <w:sz w:val="24"/>
          <w:szCs w:val="24"/>
        </w:rPr>
        <w:t xml:space="preserve">educational </w:t>
      </w:r>
      <w:r w:rsidRPr="4A51583E" w:rsidR="009C0BC4">
        <w:rPr>
          <w:rFonts w:ascii="Aptos" w:hAnsi="Aptos" w:eastAsia="Aptos" w:cs="Aptos"/>
          <w:sz w:val="24"/>
          <w:szCs w:val="24"/>
        </w:rPr>
        <w:t>record][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 brought to the attention of the </w:t>
      </w:r>
      <w:r w:rsidRPr="4A51583E" w:rsidR="00252FBD">
        <w:rPr>
          <w:rFonts w:ascii="Aptos" w:hAnsi="Aptos" w:eastAsia="Aptos" w:cs="Aptos"/>
          <w:sz w:val="24"/>
          <w:szCs w:val="24"/>
        </w:rPr>
        <w:t>Headteacher</w:t>
      </w:r>
      <w:r w:rsidRPr="4A51583E" w:rsidR="009C0BC4">
        <w:rPr>
          <w:rFonts w:ascii="Aptos" w:hAnsi="Aptos" w:eastAsia="Aptos" w:cs="Aptos"/>
          <w:sz w:val="24"/>
          <w:szCs w:val="24"/>
        </w:rPr>
        <w:t>]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.  </w:t>
      </w:r>
      <w:bookmarkStart w:name="_Hlk143512026" w:id="1"/>
    </w:p>
    <w:p w:rsidRPr="00517781" w:rsidR="008C4047" w:rsidP="4A51583E" w:rsidRDefault="008C4047" w14:paraId="20AF2A53" w14:textId="7777777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</w:p>
    <w:p w:rsidRPr="00517781" w:rsidR="00682AD4" w:rsidP="4A51583E" w:rsidRDefault="008C4047" w14:paraId="05906DAE" w14:textId="2E0B5DC7" w14:noSpellErr="1">
      <w:pPr>
        <w:pStyle w:val="Singlespaced"/>
        <w:jc w:val="both"/>
        <w:rPr>
          <w:rFonts w:ascii="Aptos" w:hAnsi="Aptos" w:eastAsia="Aptos" w:cs="Aptos"/>
          <w:sz w:val="24"/>
          <w:szCs w:val="24"/>
        </w:rPr>
      </w:pPr>
      <w:r w:rsidRPr="4A51583E" w:rsidR="008C4047">
        <w:rPr>
          <w:rFonts w:ascii="Aptos" w:hAnsi="Aptos" w:eastAsia="Aptos" w:cs="Aptos"/>
          <w:sz w:val="24"/>
          <w:szCs w:val="24"/>
        </w:rPr>
        <w:t>[</w:t>
      </w:r>
      <w:r w:rsidRPr="4A51583E" w:rsidR="008C4047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 xml:space="preserve">Delete / adapt as </w:t>
      </w:r>
      <w:r w:rsidRPr="4A51583E" w:rsidR="008C4047">
        <w:rPr>
          <w:rStyle w:val="Notes"/>
          <w:rFonts w:ascii="Aptos" w:hAnsi="Aptos" w:eastAsia="Aptos" w:cs="Aptos"/>
          <w:b w:val="1"/>
          <w:bCs w:val="1"/>
          <w:color w:val="auto"/>
          <w:sz w:val="24"/>
          <w:szCs w:val="24"/>
        </w:rPr>
        <w:t>appropriate</w:t>
      </w:r>
      <w:r w:rsidRPr="4A51583E" w:rsidR="008C4047">
        <w:rPr>
          <w:rFonts w:ascii="Aptos" w:hAnsi="Aptos" w:eastAsia="Aptos" w:cs="Aptos"/>
          <w:sz w:val="24"/>
          <w:szCs w:val="24"/>
        </w:rPr>
        <w:t>]</w:t>
      </w:r>
      <w:r w:rsidRPr="4A51583E" w:rsidR="008C4047">
        <w:rPr>
          <w:rFonts w:ascii="Aptos" w:hAnsi="Aptos" w:eastAsia="Aptos" w:cs="Aptos"/>
          <w:sz w:val="24"/>
          <w:szCs w:val="24"/>
        </w:rPr>
        <w:t xml:space="preserve"> </w:t>
      </w:r>
      <w:r w:rsidRPr="4A51583E" w:rsidR="009C0BC4">
        <w:rPr>
          <w:rFonts w:ascii="Aptos" w:hAnsi="Aptos" w:eastAsia="Aptos" w:cs="Aptos"/>
          <w:sz w:val="24"/>
          <w:szCs w:val="24"/>
        </w:rPr>
        <w:t xml:space="preserve">[ The Committee has also asked for a note of its view to be sent to the </w:t>
      </w:r>
      <w:r w:rsidRPr="4A51583E" w:rsidR="003E3C6B">
        <w:rPr>
          <w:rFonts w:ascii="Aptos" w:hAnsi="Aptos" w:eastAsia="Aptos" w:cs="Aptos"/>
          <w:sz w:val="24"/>
          <w:szCs w:val="24"/>
        </w:rPr>
        <w:t xml:space="preserve">[Local </w:t>
      </w:r>
      <w:r w:rsidRPr="4A51583E" w:rsidR="003E3C6B">
        <w:rPr>
          <w:rFonts w:ascii="Aptos" w:hAnsi="Aptos" w:eastAsia="Aptos" w:cs="Aptos"/>
          <w:sz w:val="24"/>
          <w:szCs w:val="24"/>
        </w:rPr>
        <w:t>Authority]</w:t>
      </w:r>
      <w:r w:rsidRPr="4A51583E" w:rsidR="00E463F0">
        <w:rPr>
          <w:rFonts w:ascii="Aptos" w:hAnsi="Aptos" w:eastAsia="Aptos" w:cs="Aptos"/>
          <w:sz w:val="24"/>
          <w:szCs w:val="24"/>
        </w:rPr>
        <w:t>[</w:t>
      </w:r>
      <w:r w:rsidRPr="4A51583E" w:rsidR="00E463F0">
        <w:rPr>
          <w:rFonts w:ascii="Aptos" w:hAnsi="Aptos" w:eastAsia="Aptos" w:cs="Aptos"/>
          <w:sz w:val="24"/>
          <w:szCs w:val="24"/>
        </w:rPr>
        <w:t> </w:t>
      </w:r>
      <w:r w:rsidRPr="4A51583E" w:rsidR="00E463F0">
        <w:rPr>
          <w:rFonts w:ascii="Aptos" w:hAnsi="Aptos" w:eastAsia="Aptos" w:cs="Aptos"/>
          <w:sz w:val="24"/>
          <w:szCs w:val="24"/>
        </w:rPr>
        <w:t>and][</w:t>
      </w:r>
      <w:r w:rsidRPr="4A51583E" w:rsidR="00E463F0">
        <w:rPr>
          <w:rFonts w:ascii="Aptos" w:hAnsi="Aptos" w:eastAsia="Aptos" w:cs="Aptos"/>
          <w:sz w:val="24"/>
          <w:szCs w:val="24"/>
        </w:rPr>
        <w:t> </w:t>
      </w:r>
      <w:r w:rsidRPr="4A51583E" w:rsidR="00E463F0">
        <w:rPr>
          <w:rFonts w:ascii="Aptos" w:hAnsi="Aptos" w:eastAsia="Aptos" w:cs="Aptos"/>
          <w:sz w:val="24"/>
          <w:szCs w:val="24"/>
        </w:rPr>
        <w:t>,]</w:t>
      </w:r>
      <w:r w:rsidRPr="4A51583E" w:rsidR="003E3C6B">
        <w:rPr>
          <w:rFonts w:ascii="Aptos" w:hAnsi="Aptos" w:eastAsia="Aptos" w:cs="Aptos"/>
          <w:sz w:val="24"/>
          <w:szCs w:val="24"/>
        </w:rPr>
        <w:t>[</w:t>
      </w:r>
      <w:r w:rsidRPr="4A51583E" w:rsidR="003E3C6B">
        <w:rPr>
          <w:rFonts w:ascii="Aptos" w:hAnsi="Aptos" w:eastAsia="Aptos" w:cs="Aptos"/>
          <w:sz w:val="24"/>
          <w:szCs w:val="24"/>
        </w:rPr>
        <w:t xml:space="preserve"> your home Local </w:t>
      </w:r>
      <w:r w:rsidRPr="4A51583E" w:rsidR="003E3C6B">
        <w:rPr>
          <w:rFonts w:ascii="Aptos" w:hAnsi="Aptos" w:eastAsia="Aptos" w:cs="Aptos"/>
          <w:sz w:val="24"/>
          <w:szCs w:val="24"/>
        </w:rPr>
        <w:t>Authority]</w:t>
      </w:r>
      <w:r w:rsidRPr="4A51583E" w:rsidR="00E463F0">
        <w:rPr>
          <w:rFonts w:ascii="Aptos" w:hAnsi="Aptos" w:eastAsia="Aptos" w:cs="Aptos"/>
          <w:sz w:val="24"/>
          <w:szCs w:val="24"/>
        </w:rPr>
        <w:t>[</w:t>
      </w:r>
      <w:r w:rsidRPr="4A51583E" w:rsidR="00E463F0">
        <w:rPr>
          <w:rFonts w:ascii="Aptos" w:hAnsi="Aptos" w:eastAsia="Aptos" w:cs="Aptos"/>
          <w:sz w:val="24"/>
          <w:szCs w:val="24"/>
        </w:rPr>
        <w:t> </w:t>
      </w:r>
      <w:r w:rsidRPr="4A51583E" w:rsidR="00E463F0">
        <w:rPr>
          <w:rFonts w:ascii="Aptos" w:hAnsi="Aptos" w:eastAsia="Aptos" w:cs="Aptos"/>
          <w:sz w:val="24"/>
          <w:szCs w:val="24"/>
        </w:rPr>
        <w:t>and][</w:t>
      </w:r>
      <w:r w:rsidRPr="4A51583E" w:rsidR="00E463F0">
        <w:rPr>
          <w:rFonts w:ascii="Aptos" w:hAnsi="Aptos" w:eastAsia="Aptos" w:cs="Aptos"/>
          <w:sz w:val="24"/>
          <w:szCs w:val="24"/>
        </w:rPr>
        <w:t> </w:t>
      </w:r>
      <w:r w:rsidRPr="4A51583E" w:rsidR="00E463F0">
        <w:rPr>
          <w:rFonts w:ascii="Aptos" w:hAnsi="Aptos" w:eastAsia="Aptos" w:cs="Aptos"/>
          <w:sz w:val="24"/>
          <w:szCs w:val="24"/>
        </w:rPr>
        <w:t>,]</w:t>
      </w:r>
      <w:r w:rsidRPr="4A51583E" w:rsidR="009C0BC4">
        <w:rPr>
          <w:rFonts w:ascii="Aptos" w:hAnsi="Aptos" w:eastAsia="Aptos" w:cs="Aptos"/>
          <w:sz w:val="24"/>
          <w:szCs w:val="24"/>
        </w:rPr>
        <w:t>[</w:t>
      </w:r>
      <w:r w:rsidRPr="4A51583E" w:rsidR="009C0BC4">
        <w:rPr>
          <w:rFonts w:ascii="Aptos" w:hAnsi="Aptos" w:eastAsia="Aptos" w:cs="Aptos"/>
          <w:sz w:val="24"/>
          <w:szCs w:val="24"/>
        </w:rPr>
        <w:t> </w:t>
      </w:r>
      <w:r w:rsidRPr="4A51583E" w:rsidR="009C0BC4">
        <w:rPr>
          <w:rFonts w:ascii="Aptos" w:hAnsi="Aptos" w:eastAsia="Aptos" w:cs="Aptos"/>
          <w:sz w:val="24"/>
          <w:szCs w:val="24"/>
        </w:rPr>
        <w:t>VSH][</w:t>
      </w:r>
      <w:r w:rsidRPr="4A51583E" w:rsidR="009C0BC4">
        <w:rPr>
          <w:rFonts w:ascii="Aptos" w:hAnsi="Aptos" w:eastAsia="Aptos" w:cs="Aptos"/>
          <w:sz w:val="24"/>
          <w:szCs w:val="24"/>
        </w:rPr>
        <w:t> </w:t>
      </w:r>
      <w:r w:rsidRPr="4A51583E" w:rsidR="009C0BC4">
        <w:rPr>
          <w:rFonts w:ascii="Aptos" w:hAnsi="Aptos" w:eastAsia="Aptos" w:cs="Aptos"/>
          <w:sz w:val="24"/>
          <w:szCs w:val="24"/>
        </w:rPr>
        <w:t>and][</w:t>
      </w:r>
      <w:r w:rsidRPr="4A51583E" w:rsidR="009C0BC4">
        <w:rPr>
          <w:rFonts w:ascii="Aptos" w:hAnsi="Aptos" w:eastAsia="Aptos" w:cs="Aptos"/>
          <w:sz w:val="24"/>
          <w:szCs w:val="24"/>
        </w:rPr>
        <w:t> Social Worker].]</w:t>
      </w:r>
      <w:bookmarkEnd w:id="1"/>
    </w:p>
    <w:p w:rsidRPr="00517781" w:rsidR="008312B4" w:rsidP="4A51583E" w:rsidRDefault="008312B4" w14:paraId="78637385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17781" w:rsidR="00682AD4" w:rsidP="4A51583E" w:rsidRDefault="00682AD4" w14:paraId="10CC5B45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  <w:r w:rsidRPr="4A51583E" w:rsidR="00682AD4">
        <w:rPr>
          <w:rFonts w:ascii="Aptos" w:hAnsi="Aptos" w:eastAsia="Aptos" w:cs="Aptos"/>
          <w:sz w:val="24"/>
          <w:szCs w:val="24"/>
        </w:rPr>
        <w:t>Yours sincerely</w:t>
      </w:r>
    </w:p>
    <w:p w:rsidRPr="00517781" w:rsidR="00682AD4" w:rsidP="4A51583E" w:rsidRDefault="00682AD4" w14:paraId="0AD61C3E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17781" w:rsidR="00682AD4" w:rsidP="4A51583E" w:rsidRDefault="00682AD4" w14:paraId="53063683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17781" w:rsidR="00682AD4" w:rsidP="4A51583E" w:rsidRDefault="00682AD4" w14:paraId="30661E13" w14:textId="77777777" w14:noSpellErr="1">
      <w:pPr>
        <w:pStyle w:val="VWVaddressee"/>
        <w:jc w:val="both"/>
        <w:rPr>
          <w:rFonts w:ascii="Aptos" w:hAnsi="Aptos" w:eastAsia="Aptos" w:cs="Aptos"/>
          <w:sz w:val="24"/>
          <w:szCs w:val="24"/>
        </w:rPr>
      </w:pPr>
    </w:p>
    <w:p w:rsidRPr="00517781" w:rsidR="00682AD4" w:rsidP="4A51583E" w:rsidRDefault="00682AD4" w14:paraId="589C9A9D" w14:textId="3A9BA2F3" w14:noSpellErr="1">
      <w:pPr>
        <w:pStyle w:val="Signoffname"/>
        <w:jc w:val="both"/>
        <w:rPr>
          <w:rFonts w:ascii="Aptos" w:hAnsi="Aptos" w:eastAsia="Aptos" w:cs="Aptos"/>
          <w:sz w:val="24"/>
          <w:szCs w:val="24"/>
        </w:rPr>
      </w:pPr>
      <w:r w:rsidRPr="4A51583E" w:rsidR="00682AD4">
        <w:rPr>
          <w:rFonts w:ascii="Aptos" w:hAnsi="Aptos" w:eastAsia="Aptos" w:cs="Aptos"/>
          <w:sz w:val="24"/>
          <w:szCs w:val="24"/>
        </w:rPr>
        <w:t>[</w:t>
      </w:r>
      <w:r w:rsidRPr="4A51583E" w:rsidR="009C0BC4">
        <w:rPr>
          <w:rFonts w:ascii="Aptos" w:hAnsi="Aptos" w:eastAsia="Aptos" w:cs="Aptos"/>
          <w:sz w:val="24"/>
          <w:szCs w:val="24"/>
        </w:rPr>
        <w:t> </w:t>
      </w:r>
      <w:r w:rsidRPr="4A51583E" w:rsidR="00682AD4">
        <w:rPr>
          <w:rFonts w:ascii="Aptos" w:hAnsi="Aptos" w:eastAsia="Aptos" w:cs="Aptos"/>
          <w:sz w:val="24"/>
          <w:szCs w:val="24"/>
        </w:rPr>
        <w:t>Full Name]</w:t>
      </w:r>
    </w:p>
    <w:p w:rsidRPr="00517781" w:rsidR="00094BCE" w:rsidP="4A51583E" w:rsidRDefault="00682AD4" w14:paraId="0AE45F77" w14:textId="77777777" w14:noSpellErr="1">
      <w:pPr>
        <w:pStyle w:val="Signoffposition"/>
        <w:jc w:val="both"/>
        <w:rPr>
          <w:rFonts w:ascii="Aptos" w:hAnsi="Aptos" w:eastAsia="Aptos" w:cs="Aptos"/>
          <w:sz w:val="24"/>
          <w:szCs w:val="24"/>
        </w:rPr>
      </w:pPr>
      <w:r w:rsidRPr="4A51583E" w:rsidR="00682AD4">
        <w:rPr>
          <w:rFonts w:ascii="Aptos" w:hAnsi="Aptos" w:eastAsia="Aptos" w:cs="Aptos"/>
          <w:sz w:val="24"/>
          <w:szCs w:val="24"/>
        </w:rPr>
        <w:t>Clerk to the Governors' Discipline Committee</w:t>
      </w:r>
    </w:p>
    <w:sectPr w:rsidRPr="00517781" w:rsidR="00094BCE" w:rsidSect="00A350D4">
      <w:headerReference w:type="first" r:id="rId11"/>
      <w:footerReference w:type="first" r:id="rId12"/>
      <w:pgSz w:w="11907" w:h="16840" w:orient="portrait" w:code="9"/>
      <w:pgMar w:top="1080" w:right="1440" w:bottom="1080" w:left="1440" w:header="706" w:footer="720" w:gutter="0"/>
      <w:paperSrc w:first="9148" w:other="9148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4AD9" w:rsidRDefault="007C4AD9" w14:paraId="453B808D" w14:textId="77777777">
      <w:pPr>
        <w:pStyle w:val="Footer"/>
      </w:pPr>
    </w:p>
  </w:endnote>
  <w:endnote w:type="continuationSeparator" w:id="0">
    <w:p w:rsidR="007C4AD9" w:rsidRDefault="007C4AD9" w14:paraId="4D286C3B" w14:textId="77777777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C4AD9" w:rsidP="00DE2105" w:rsidRDefault="007C4AD9" w14:paraId="312CCDCE" w14:textId="77777777">
    <w:pPr>
      <w:pStyle w:val="Footer"/>
    </w:pPr>
  </w:p>
  <w:p w:rsidR="007C4AD9" w:rsidRDefault="007C4AD9" w14:paraId="17C503B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4AD9" w:rsidRDefault="007C4AD9" w14:paraId="762F1751" w14:textId="77777777">
      <w:pPr>
        <w:pStyle w:val="Footer"/>
      </w:pPr>
    </w:p>
  </w:footnote>
  <w:footnote w:type="continuationSeparator" w:id="0">
    <w:p w:rsidR="007C4AD9" w:rsidRDefault="007C4AD9" w14:paraId="66167C1D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C4AD9" w:rsidP="009B17F6" w:rsidRDefault="008C3A4B" w14:paraId="0A3A4864" w14:textId="0A9F1A56">
    <w:pPr>
      <w:spacing w:after="0"/>
      <w:jc w:val="right"/>
    </w:pPr>
    <w:r>
      <w:rPr>
        <w:noProof/>
      </w:rPr>
      <w:drawing>
        <wp:inline distT="0" distB="0" distL="0" distR="0" wp14:anchorId="7702F5AC" wp14:editId="76C920C8">
          <wp:extent cx="1238250" cy="905197"/>
          <wp:effectExtent l="0" t="0" r="0" b="9525"/>
          <wp:docPr id="1919856860" name="Picture 2" descr="A purple key with a cro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856860" name="Picture 2" descr="A purple key with a cro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675" cy="92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4AD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137F27" wp14:editId="4C01A32E">
              <wp:simplePos x="0" y="0"/>
              <wp:positionH relativeFrom="page">
                <wp:posOffset>0</wp:posOffset>
              </wp:positionH>
              <wp:positionV relativeFrom="page">
                <wp:posOffset>3657600</wp:posOffset>
              </wp:positionV>
              <wp:extent cx="214630" cy="0"/>
              <wp:effectExtent l="9525" t="9525" r="13970" b="9525"/>
              <wp:wrapNone/>
              <wp:docPr id="3" name="VWVFold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4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6C25481E">
              <v:path fillok="f" arrowok="t" o:connecttype="none"/>
              <o:lock v:ext="edit" shapetype="t"/>
            </v:shapetype>
            <v:shape id="VWVFoldMark" style="position:absolute;margin-left:0;margin-top:4in;width:16.9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5B47"/>
    <w:multiLevelType w:val="multilevel"/>
    <w:tmpl w:val="A668919E"/>
    <w:name w:val="Office Level Numbering"/>
    <w:lvl w:ilvl="0">
      <w:start w:val="1"/>
      <w:numFmt w:val="decimal"/>
      <w:pStyle w:val="OfficeLevel1"/>
      <w:lvlText w:val="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sz w:val="22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sz w:val="22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sz w:val="22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sz w:val="22"/>
      </w:rPr>
    </w:lvl>
    <w:lvl w:ilvl="5">
      <w:start w:val="1"/>
      <w:numFmt w:val="upperRoman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067575CE"/>
    <w:multiLevelType w:val="multilevel"/>
    <w:tmpl w:val="626A109C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hint="default" w:ascii="Times New Roman" w:hAnsi="Times New Roman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hint="default" w:ascii="Times New Roman" w:hAnsi="Times New Roman"/>
        <w:b w:val="0"/>
        <w:i w:val="0"/>
        <w:sz w:val="22"/>
        <w:szCs w:val="22"/>
      </w:rPr>
    </w:lvl>
  </w:abstractNum>
  <w:abstractNum w:abstractNumId="2" w15:restartNumberingAfterBreak="0">
    <w:nsid w:val="1455250C"/>
    <w:multiLevelType w:val="multilevel"/>
    <w:tmpl w:val="1ECCDF9C"/>
    <w:name w:val="Tenders"/>
    <w:lvl w:ilvl="0">
      <w:start w:val="1"/>
      <w:numFmt w:val="decimal"/>
      <w:pStyle w:val="Tendersectionlevel1"/>
      <w:lvlText w:val="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sz w:val="28"/>
      </w:rPr>
    </w:lvl>
    <w:lvl w:ilvl="1">
      <w:start w:val="1"/>
      <w:numFmt w:val="decimal"/>
      <w:pStyle w:val="Tender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2">
      <w:start w:val="1"/>
      <w:numFmt w:val="decimal"/>
      <w:pStyle w:val="Tenderlevel3number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" w15:restartNumberingAfterBreak="0">
    <w:nsid w:val="14C03CA0"/>
    <w:multiLevelType w:val="hybridMultilevel"/>
    <w:tmpl w:val="4A2E4F8C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hint="default" w:ascii="Symbol" w:hAnsi="Symbol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D632C7"/>
    <w:multiLevelType w:val="hybridMultilevel"/>
    <w:tmpl w:val="F5C298EE"/>
    <w:name w:val="Table Bullet 2"/>
    <w:lvl w:ilvl="0" w:tplc="89FC01F2">
      <w:start w:val="1"/>
      <w:numFmt w:val="bullet"/>
      <w:pStyle w:val="TableBullet2"/>
      <w:lvlText w:val="-"/>
      <w:lvlJc w:val="left"/>
      <w:pPr>
        <w:tabs>
          <w:tab w:val="num" w:pos="576"/>
        </w:tabs>
        <w:ind w:left="576" w:hanging="288"/>
      </w:pPr>
      <w:rPr>
        <w:rFonts w:hint="default" w:ascii="Calibri" w:hAnsi="Calibri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904574"/>
    <w:multiLevelType w:val="multilevel"/>
    <w:tmpl w:val="9E20B66C"/>
    <w:name w:val="Tender_Bullet"/>
    <w:lvl w:ilvl="0">
      <w:start w:val="1"/>
      <w:numFmt w:val="bullet"/>
      <w:pStyle w:val="TenderBullet"/>
      <w:lvlText w:val="·"/>
      <w:lvlJc w:val="left"/>
      <w:pPr>
        <w:tabs>
          <w:tab w:val="num" w:pos="720"/>
        </w:tabs>
        <w:ind w:left="720" w:hanging="720"/>
      </w:pPr>
      <w:rPr>
        <w:rFonts w:hint="default" w:ascii="Symbol" w:hAnsi="Symbol"/>
        <w:b w:val="0"/>
        <w:color w:val="E31B23"/>
        <w:sz w:val="22"/>
      </w:rPr>
    </w:lvl>
    <w:lvl w:ilvl="1">
      <w:start w:val="1"/>
      <w:numFmt w:val="bullet"/>
      <w:pStyle w:val="TenderBullet2"/>
      <w:lvlText w:val="-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color w:val="E00047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F5040C4"/>
    <w:multiLevelType w:val="multilevel"/>
    <w:tmpl w:val="615EEB14"/>
    <w:name w:val="Independent_List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sz w:val="22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09860E2"/>
    <w:multiLevelType w:val="multilevel"/>
    <w:tmpl w:val="115C6C42"/>
    <w:name w:val="Table_number"/>
    <w:lvl w:ilvl="0">
      <w:start w:val="1"/>
      <w:numFmt w:val="decimal"/>
      <w:pStyle w:val="Tablenumber1"/>
      <w:lvlText w:val="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caps w:val="0"/>
        <w:sz w:val="22"/>
        <w:szCs w:val="24"/>
      </w:rPr>
    </w:lvl>
    <w:lvl w:ilvl="1">
      <w:start w:val="1"/>
      <w:numFmt w:val="decimal"/>
      <w:pStyle w:val="Tablenumber2"/>
      <w:lvlText w:val="%1.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 w:val="0"/>
        <w:sz w:val="22"/>
        <w:szCs w:val="22"/>
      </w:rPr>
    </w:lvl>
    <w:lvl w:ilvl="2">
      <w:start w:val="1"/>
      <w:numFmt w:val="decimal"/>
      <w:pStyle w:val="TableNumber3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sz w:val="22"/>
        <w:szCs w:val="22"/>
      </w:rPr>
    </w:lvl>
    <w:lvl w:ilvl="3">
      <w:start w:val="1"/>
      <w:numFmt w:val="lowerLetter"/>
      <w:pStyle w:val="Tablenumber4"/>
      <w:lvlText w:val="%4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0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 w:val="0"/>
        <w:i w:val="0"/>
        <w:sz w:val="20"/>
      </w:rPr>
    </w:lvl>
  </w:abstractNum>
  <w:abstractNum w:abstractNumId="8" w15:restartNumberingAfterBreak="0">
    <w:nsid w:val="35040CEC"/>
    <w:multiLevelType w:val="multilevel"/>
    <w:tmpl w:val="5AF28D9A"/>
    <w:name w:val="Schedules"/>
    <w:lvl w:ilvl="0">
      <w:start w:val="1"/>
      <w:numFmt w:val="decimal"/>
      <w:pStyle w:val="Schedule"/>
      <w:lvlText w:val="Schedule 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caps w:val="0"/>
        <w:sz w:val="24"/>
        <w:szCs w:val="24"/>
      </w:rPr>
    </w:lvl>
    <w:lvl w:ilvl="1">
      <w:numFmt w:val="decimal"/>
      <w:pStyle w:val="SubSchedule"/>
      <w:lvlText w:val="Sub Schedule 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caps w:val="0"/>
        <w:sz w:val="24"/>
      </w:rPr>
    </w:lvl>
    <w:lvl w:ilvl="2">
      <w:start w:val="1"/>
      <w:numFmt w:val="decimal"/>
      <w:pStyle w:val="Part"/>
      <w:lvlText w:val="Part %3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sz w:val="24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sz w:val="22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i w:val="0"/>
        <w:sz w:val="22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i w:val="0"/>
        <w:sz w:val="22"/>
      </w:rPr>
    </w:lvl>
    <w:lvl w:ilvl="7">
      <w:start w:val="1"/>
      <w:numFmt w:val="upperLetter"/>
      <w:pStyle w:val="Sch5Number"/>
      <w:lvlText w:val="(%8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i w:val="0"/>
        <w:sz w:val="22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4320"/>
        </w:tabs>
        <w:ind w:left="4320" w:hanging="720"/>
      </w:pPr>
      <w:rPr>
        <w:rFonts w:hint="default" w:ascii="Calibri" w:hAnsi="Calibri"/>
        <w:b w:val="0"/>
        <w:i w:val="0"/>
        <w:sz w:val="22"/>
      </w:rPr>
    </w:lvl>
  </w:abstractNum>
  <w:abstractNum w:abstractNumId="9" w15:restartNumberingAfterBreak="0">
    <w:nsid w:val="38B3631D"/>
    <w:multiLevelType w:val="hybridMultilevel"/>
    <w:tmpl w:val="BBCC303A"/>
    <w:name w:val="Appendix"/>
    <w:lvl w:ilvl="0" w:tplc="750A7BA8">
      <w:start w:val="1"/>
      <w:numFmt w:val="decimal"/>
      <w:pStyle w:val="Appendix"/>
      <w:lvlText w:val="Appendix %1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/>
        <w:sz w:val="24"/>
      </w:r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474DF7"/>
    <w:multiLevelType w:val="multilevel"/>
    <w:tmpl w:val="AF40CC66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sz w:val="22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FB644B4"/>
    <w:multiLevelType w:val="multilevel"/>
    <w:tmpl w:val="ECEA8670"/>
    <w:name w:val="Bullet"/>
    <w:lvl w:ilvl="0">
      <w:start w:val="1"/>
      <w:numFmt w:val="bullet"/>
      <w:pStyle w:val="Bullet"/>
      <w:lvlText w:val="•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/>
        <w:sz w:val="22"/>
      </w:rPr>
    </w:lvl>
    <w:lvl w:ilvl="1">
      <w:start w:val="1"/>
      <w:numFmt w:val="bullet"/>
      <w:pStyle w:val="Bullet2"/>
      <w:lvlText w:val="-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hint="default" w:ascii="Times New Roman" w:hAnsi="Times New Roman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hint="default" w:ascii="Times New Roman" w:hAnsi="Times New Roman"/>
        <w:b w:val="0"/>
        <w:i w:val="0"/>
        <w:sz w:val="22"/>
        <w:szCs w:val="22"/>
      </w:rPr>
    </w:lvl>
  </w:abstractNum>
  <w:abstractNum w:abstractNumId="12" w15:restartNumberingAfterBreak="0">
    <w:nsid w:val="5E047A24"/>
    <w:multiLevelType w:val="multilevel"/>
    <w:tmpl w:val="05D62750"/>
    <w:name w:val="Level 1 number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hint="default" w:ascii="Calibri" w:hAnsi="Calibri"/>
        <w:b w:val="0"/>
        <w:sz w:val="22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hint="default" w:ascii="Calibri" w:hAnsi="Calibri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hint="default" w:ascii="Calibri" w:hAnsi="Calibri"/>
        <w:b w:val="0"/>
        <w:i w:val="0"/>
        <w:sz w:val="22"/>
      </w:rPr>
    </w:lvl>
  </w:abstractNum>
  <w:abstractNum w:abstractNumId="13" w15:restartNumberingAfterBreak="0">
    <w:nsid w:val="5EF5161A"/>
    <w:multiLevelType w:val="hybridMultilevel"/>
    <w:tmpl w:val="0E5AEA7E"/>
    <w:name w:val="Tender biog bullet"/>
    <w:lvl w:ilvl="0" w:tplc="A950EA2A">
      <w:start w:val="1"/>
      <w:numFmt w:val="bullet"/>
      <w:pStyle w:val="Tenderbiogbullet"/>
      <w:lvlText w:val="·"/>
      <w:lvlJc w:val="left"/>
      <w:pPr>
        <w:tabs>
          <w:tab w:val="num" w:pos="288"/>
        </w:tabs>
        <w:ind w:left="288" w:hanging="288"/>
      </w:pPr>
      <w:rPr>
        <w:rFonts w:hint="default" w:ascii="Symbol" w:hAnsi="Symbol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F44094A"/>
    <w:multiLevelType w:val="hybridMultilevel"/>
    <w:tmpl w:val="A8DED540"/>
    <w:lvl w:ilvl="0" w:tplc="C214113C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66966731"/>
    <w:multiLevelType w:val="multilevel"/>
    <w:tmpl w:val="06204352"/>
    <w:name w:val="Background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hint="default" w:ascii="Calibri" w:hAnsi="Calibri"/>
        <w:b w:val="0"/>
        <w:i w:val="0"/>
        <w:caps/>
        <w:sz w:val="22"/>
        <w:szCs w:val="22"/>
      </w:r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i w:val="0"/>
        <w:caps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 w:ascii="Times New Roman" w:hAnsi="Times New Roman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 w:ascii="Times New Roman" w:hAnsi="Times New Roman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 w:ascii="Times New Roman" w:hAnsi="Times New Roman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hint="default" w:ascii="Times New Roman" w:hAnsi="Times New Roman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hint="default" w:ascii="Times New Roman" w:hAnsi="Times New Roman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hint="default" w:ascii="Times New Roman" w:hAnsi="Times New Roman"/>
        <w:b w:val="0"/>
        <w:i w:val="0"/>
        <w:sz w:val="22"/>
      </w:rPr>
    </w:lvl>
  </w:abstractNum>
  <w:abstractNum w:abstractNumId="16" w15:restartNumberingAfterBreak="0">
    <w:nsid w:val="75D30113"/>
    <w:multiLevelType w:val="multilevel"/>
    <w:tmpl w:val="B9AA20B4"/>
    <w:name w:val="CV_Bullet"/>
    <w:lvl w:ilvl="0">
      <w:start w:val="1"/>
      <w:numFmt w:val="bullet"/>
      <w:pStyle w:val="CVBullet"/>
      <w:lvlText w:val="·"/>
      <w:lvlJc w:val="left"/>
      <w:pPr>
        <w:tabs>
          <w:tab w:val="num" w:pos="360"/>
        </w:tabs>
        <w:ind w:left="360" w:hanging="216"/>
      </w:pPr>
      <w:rPr>
        <w:rFonts w:hint="default" w:ascii="Symbol" w:hAnsi="Symbol"/>
        <w:b w:val="0"/>
        <w:color w:val="auto"/>
        <w:sz w:val="22"/>
      </w:rPr>
    </w:lvl>
    <w:lvl w:ilvl="1">
      <w:start w:val="1"/>
      <w:numFmt w:val="none"/>
      <w:pStyle w:val="CVBullet2"/>
      <w:lvlText w:val="-"/>
      <w:lvlJc w:val="left"/>
      <w:pPr>
        <w:tabs>
          <w:tab w:val="num" w:pos="288"/>
        </w:tabs>
        <w:ind w:left="504" w:hanging="144"/>
      </w:pPr>
      <w:rPr>
        <w:rFonts w:hint="default"/>
        <w:b/>
        <w:i w:val="0"/>
        <w:color w:val="E31B23"/>
        <w:sz w:val="22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7B943FBB"/>
    <w:multiLevelType w:val="multilevel"/>
    <w:tmpl w:val="FF4808F0"/>
    <w:name w:val="Defininitions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hint="default" w:ascii="Calibri" w:hAnsi="Calibri"/>
        <w:b w:val="0"/>
        <w:sz w:val="22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hint="default" w:ascii="Calibri" w:hAnsi="Calibri"/>
        <w:b w:val="0"/>
        <w:sz w:val="22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hint="default" w:ascii="Calibri" w:hAnsi="Calibri"/>
        <w:b w:val="0"/>
        <w:sz w:val="22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hint="default" w:ascii="Calibri" w:hAnsi="Calibri"/>
        <w:b w:val="0"/>
        <w:sz w:val="22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hint="default" w:ascii="Calibri" w:hAnsi="Calibri"/>
        <w:b w:val="0"/>
        <w:sz w:val="22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 w16cid:durableId="1976830956">
    <w:abstractNumId w:val="15"/>
  </w:num>
  <w:num w:numId="2" w16cid:durableId="498547591">
    <w:abstractNumId w:val="9"/>
  </w:num>
  <w:num w:numId="3" w16cid:durableId="573856723">
    <w:abstractNumId w:val="1"/>
  </w:num>
  <w:num w:numId="4" w16cid:durableId="1283149254">
    <w:abstractNumId w:val="10"/>
  </w:num>
  <w:num w:numId="5" w16cid:durableId="1414618895">
    <w:abstractNumId w:val="17"/>
  </w:num>
  <w:num w:numId="6" w16cid:durableId="40980132">
    <w:abstractNumId w:val="11"/>
  </w:num>
  <w:num w:numId="7" w16cid:durableId="542131075">
    <w:abstractNumId w:val="12"/>
  </w:num>
  <w:num w:numId="8" w16cid:durableId="1981572878">
    <w:abstractNumId w:val="6"/>
  </w:num>
  <w:num w:numId="9" w16cid:durableId="73742110">
    <w:abstractNumId w:val="8"/>
  </w:num>
  <w:num w:numId="10" w16cid:durableId="1998339522">
    <w:abstractNumId w:val="0"/>
  </w:num>
  <w:num w:numId="11" w16cid:durableId="50731799">
    <w:abstractNumId w:val="4"/>
  </w:num>
  <w:num w:numId="12" w16cid:durableId="990912478">
    <w:abstractNumId w:val="3"/>
  </w:num>
  <w:num w:numId="13" w16cid:durableId="1755010285">
    <w:abstractNumId w:val="0"/>
  </w:num>
  <w:num w:numId="14" w16cid:durableId="1699157090">
    <w:abstractNumId w:val="2"/>
  </w:num>
  <w:num w:numId="15" w16cid:durableId="193203106">
    <w:abstractNumId w:val="13"/>
  </w:num>
  <w:num w:numId="16" w16cid:durableId="1909460733">
    <w:abstractNumId w:val="7"/>
  </w:num>
  <w:num w:numId="17" w16cid:durableId="1831208977">
    <w:abstractNumId w:val="16"/>
  </w:num>
  <w:num w:numId="18" w16cid:durableId="1551576461">
    <w:abstractNumId w:val="16"/>
  </w:num>
  <w:num w:numId="19" w16cid:durableId="848448379">
    <w:abstractNumId w:val="0"/>
  </w:num>
  <w:num w:numId="20" w16cid:durableId="1897348346">
    <w:abstractNumId w:val="5"/>
  </w:num>
  <w:num w:numId="21" w16cid:durableId="1258515208">
    <w:abstractNumId w:val="0"/>
  </w:num>
  <w:num w:numId="22" w16cid:durableId="452872679">
    <w:abstractNumId w:val="0"/>
  </w:num>
  <w:num w:numId="23" w16cid:durableId="1399330069">
    <w:abstractNumId w:val="0"/>
  </w:num>
  <w:num w:numId="24" w16cid:durableId="460343745">
    <w:abstractNumId w:val="0"/>
  </w:num>
  <w:num w:numId="25" w16cid:durableId="1890065639">
    <w:abstractNumId w:val="0"/>
  </w:num>
  <w:num w:numId="26" w16cid:durableId="1344941012">
    <w:abstractNumId w:val="0"/>
  </w:num>
  <w:num w:numId="27" w16cid:durableId="815806925">
    <w:abstractNumId w:val="0"/>
  </w:num>
  <w:num w:numId="28" w16cid:durableId="343018282">
    <w:abstractNumId w:val="0"/>
  </w:num>
  <w:num w:numId="29" w16cid:durableId="983776133">
    <w:abstractNumId w:val="0"/>
  </w:num>
  <w:num w:numId="30" w16cid:durableId="477380519">
    <w:abstractNumId w:val="0"/>
  </w:num>
  <w:num w:numId="31" w16cid:durableId="1923299952">
    <w:abstractNumId w:val="0"/>
  </w:num>
  <w:num w:numId="32" w16cid:durableId="1364555060">
    <w:abstractNumId w:val="0"/>
  </w:num>
  <w:num w:numId="33" w16cid:durableId="473914612">
    <w:abstractNumId w:val="0"/>
  </w:num>
  <w:num w:numId="34" w16cid:durableId="1133325641">
    <w:abstractNumId w:val="0"/>
  </w:num>
  <w:num w:numId="35" w16cid:durableId="148597827">
    <w:abstractNumId w:val="0"/>
  </w:num>
  <w:num w:numId="36" w16cid:durableId="478157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4687656">
    <w:abstractNumId w:val="0"/>
  </w:num>
  <w:num w:numId="38" w16cid:durableId="1918394745">
    <w:abstractNumId w:val="16"/>
  </w:num>
  <w:num w:numId="39" w16cid:durableId="1921212462">
    <w:abstractNumId w:val="16"/>
  </w:num>
  <w:num w:numId="40" w16cid:durableId="53728449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20"/>
  <w:hyphenationZone w:val="357"/>
  <w:doNotHyphenateCaps/>
  <w:drawingGridHorizontalSpacing w:val="110"/>
  <w:displayHorizontalDrawingGridEvery w:val="2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rDocVar" w:val="LET"/>
    <w:docVar w:name="vDocType$" w:val="LET"/>
  </w:docVars>
  <w:rsids>
    <w:rsidRoot w:val="00AE2C08"/>
    <w:rsid w:val="00004E09"/>
    <w:rsid w:val="000271F9"/>
    <w:rsid w:val="0004225B"/>
    <w:rsid w:val="000900C2"/>
    <w:rsid w:val="00094BCE"/>
    <w:rsid w:val="000C07A0"/>
    <w:rsid w:val="000D5109"/>
    <w:rsid w:val="000E573B"/>
    <w:rsid w:val="000F049F"/>
    <w:rsid w:val="000F5FFF"/>
    <w:rsid w:val="001028D5"/>
    <w:rsid w:val="00112A20"/>
    <w:rsid w:val="001353A2"/>
    <w:rsid w:val="001479E2"/>
    <w:rsid w:val="001538E2"/>
    <w:rsid w:val="0017390D"/>
    <w:rsid w:val="001B213C"/>
    <w:rsid w:val="001D0D29"/>
    <w:rsid w:val="001D139C"/>
    <w:rsid w:val="001F4B79"/>
    <w:rsid w:val="001F6C28"/>
    <w:rsid w:val="0021277F"/>
    <w:rsid w:val="00217D38"/>
    <w:rsid w:val="00243D34"/>
    <w:rsid w:val="00252FBD"/>
    <w:rsid w:val="00291A97"/>
    <w:rsid w:val="002A73CF"/>
    <w:rsid w:val="003039C4"/>
    <w:rsid w:val="0031101B"/>
    <w:rsid w:val="003479B3"/>
    <w:rsid w:val="00351898"/>
    <w:rsid w:val="00367EAD"/>
    <w:rsid w:val="00376818"/>
    <w:rsid w:val="0037697D"/>
    <w:rsid w:val="003B070D"/>
    <w:rsid w:val="003C5CA8"/>
    <w:rsid w:val="003C7BDB"/>
    <w:rsid w:val="003D06BA"/>
    <w:rsid w:val="003E3C6B"/>
    <w:rsid w:val="003E59CF"/>
    <w:rsid w:val="0040238C"/>
    <w:rsid w:val="00424CC6"/>
    <w:rsid w:val="00454749"/>
    <w:rsid w:val="00484479"/>
    <w:rsid w:val="004C309F"/>
    <w:rsid w:val="004C4B49"/>
    <w:rsid w:val="00517781"/>
    <w:rsid w:val="00533E78"/>
    <w:rsid w:val="005531AA"/>
    <w:rsid w:val="00582E6C"/>
    <w:rsid w:val="005854E5"/>
    <w:rsid w:val="005B4091"/>
    <w:rsid w:val="00600330"/>
    <w:rsid w:val="006214DB"/>
    <w:rsid w:val="006346A4"/>
    <w:rsid w:val="006366B3"/>
    <w:rsid w:val="00642103"/>
    <w:rsid w:val="00660A3A"/>
    <w:rsid w:val="00673375"/>
    <w:rsid w:val="00682AD4"/>
    <w:rsid w:val="006B2687"/>
    <w:rsid w:val="006D0A8F"/>
    <w:rsid w:val="006D6D3D"/>
    <w:rsid w:val="006E4613"/>
    <w:rsid w:val="006F67E5"/>
    <w:rsid w:val="007155EB"/>
    <w:rsid w:val="00752FC6"/>
    <w:rsid w:val="00756D27"/>
    <w:rsid w:val="00763537"/>
    <w:rsid w:val="007676C7"/>
    <w:rsid w:val="00776523"/>
    <w:rsid w:val="007A37E3"/>
    <w:rsid w:val="007B331C"/>
    <w:rsid w:val="007C493D"/>
    <w:rsid w:val="007C4AD9"/>
    <w:rsid w:val="007F239B"/>
    <w:rsid w:val="008028B0"/>
    <w:rsid w:val="00811621"/>
    <w:rsid w:val="00825E09"/>
    <w:rsid w:val="008312B4"/>
    <w:rsid w:val="00845B27"/>
    <w:rsid w:val="00891A52"/>
    <w:rsid w:val="00894084"/>
    <w:rsid w:val="008A1C9F"/>
    <w:rsid w:val="008B366C"/>
    <w:rsid w:val="008C3A4B"/>
    <w:rsid w:val="008C4047"/>
    <w:rsid w:val="009276DD"/>
    <w:rsid w:val="00965FA3"/>
    <w:rsid w:val="009857B0"/>
    <w:rsid w:val="009B17F6"/>
    <w:rsid w:val="009B4ECA"/>
    <w:rsid w:val="009C0BC4"/>
    <w:rsid w:val="009C4434"/>
    <w:rsid w:val="009F14CA"/>
    <w:rsid w:val="00A16C15"/>
    <w:rsid w:val="00A317FB"/>
    <w:rsid w:val="00A350D4"/>
    <w:rsid w:val="00A40E79"/>
    <w:rsid w:val="00A42EC4"/>
    <w:rsid w:val="00A82FC7"/>
    <w:rsid w:val="00AA4AFF"/>
    <w:rsid w:val="00AC24F8"/>
    <w:rsid w:val="00AD0C3F"/>
    <w:rsid w:val="00AE2C08"/>
    <w:rsid w:val="00AF6C80"/>
    <w:rsid w:val="00B0508A"/>
    <w:rsid w:val="00B10AC3"/>
    <w:rsid w:val="00B21572"/>
    <w:rsid w:val="00B26476"/>
    <w:rsid w:val="00B32079"/>
    <w:rsid w:val="00B4294B"/>
    <w:rsid w:val="00B507CC"/>
    <w:rsid w:val="00B66237"/>
    <w:rsid w:val="00B81098"/>
    <w:rsid w:val="00B8562D"/>
    <w:rsid w:val="00B86D55"/>
    <w:rsid w:val="00BD27F0"/>
    <w:rsid w:val="00BD59BA"/>
    <w:rsid w:val="00BD76E3"/>
    <w:rsid w:val="00C360FA"/>
    <w:rsid w:val="00C67E40"/>
    <w:rsid w:val="00C96B7B"/>
    <w:rsid w:val="00CB25B4"/>
    <w:rsid w:val="00CD08B2"/>
    <w:rsid w:val="00CE510D"/>
    <w:rsid w:val="00CF4D54"/>
    <w:rsid w:val="00D22BFB"/>
    <w:rsid w:val="00D243FF"/>
    <w:rsid w:val="00D44676"/>
    <w:rsid w:val="00D56B85"/>
    <w:rsid w:val="00D7428B"/>
    <w:rsid w:val="00D861BA"/>
    <w:rsid w:val="00DA0201"/>
    <w:rsid w:val="00DA5DEC"/>
    <w:rsid w:val="00DC04BC"/>
    <w:rsid w:val="00DD492B"/>
    <w:rsid w:val="00DD7401"/>
    <w:rsid w:val="00DE2105"/>
    <w:rsid w:val="00DE4449"/>
    <w:rsid w:val="00DE4967"/>
    <w:rsid w:val="00E002ED"/>
    <w:rsid w:val="00E0534F"/>
    <w:rsid w:val="00E21506"/>
    <w:rsid w:val="00E463F0"/>
    <w:rsid w:val="00E47450"/>
    <w:rsid w:val="00E62B07"/>
    <w:rsid w:val="00E67FDE"/>
    <w:rsid w:val="00E766AD"/>
    <w:rsid w:val="00E83805"/>
    <w:rsid w:val="00E95B0E"/>
    <w:rsid w:val="00EB03C5"/>
    <w:rsid w:val="00F14A9C"/>
    <w:rsid w:val="00F179E3"/>
    <w:rsid w:val="00F27C8A"/>
    <w:rsid w:val="00F40178"/>
    <w:rsid w:val="00F51711"/>
    <w:rsid w:val="00F73E2B"/>
    <w:rsid w:val="00FC5E13"/>
    <w:rsid w:val="00FE614A"/>
    <w:rsid w:val="4A51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5F1C3427"/>
  <w15:docId w15:val="{932D1BDC-DC9B-41D2-8D27-EB1CA4B6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676C7"/>
    <w:pPr>
      <w:spacing w:after="200"/>
    </w:pPr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3"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outlineLvl w:val="3"/>
    </w:pPr>
    <w:rPr>
      <w:sz w:val="20"/>
    </w:rPr>
  </w:style>
  <w:style w:type="paragraph" w:styleId="Heading5">
    <w:name w:val="heading 5"/>
    <w:basedOn w:val="Normal"/>
    <w:qFormat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autoRedefine/>
    <w:qFormat/>
    <w:pPr>
      <w:keepNext/>
      <w:tabs>
        <w:tab w:val="num" w:pos="360"/>
      </w:tabs>
      <w:outlineLvl w:val="5"/>
    </w:pPr>
    <w:rPr>
      <w:color w:val="000000"/>
    </w:rPr>
  </w:style>
  <w:style w:type="paragraph" w:styleId="Heading7">
    <w:name w:val="heading 7"/>
    <w:basedOn w:val="Normal"/>
    <w:next w:val="Normal"/>
    <w:qFormat/>
    <w:pPr>
      <w:keepNext/>
      <w:tabs>
        <w:tab w:val="num" w:pos="360"/>
      </w:tabs>
      <w:spacing w:after="120"/>
      <w:outlineLvl w:val="6"/>
    </w:pPr>
    <w:rPr>
      <w:b/>
      <w:color w:val="000000"/>
      <w:szCs w:val="24"/>
    </w:rPr>
  </w:style>
  <w:style w:type="paragraph" w:styleId="Heading8">
    <w:name w:val="heading 8"/>
    <w:basedOn w:val="Normal"/>
    <w:next w:val="Normal"/>
    <w:autoRedefine/>
    <w:qFormat/>
    <w:pPr>
      <w:keepNext/>
      <w:pageBreakBefore/>
      <w:tabs>
        <w:tab w:val="num" w:pos="360"/>
      </w:tabs>
      <w:outlineLvl w:val="7"/>
    </w:pPr>
    <w:rPr>
      <w:b/>
      <w:sz w:val="24"/>
      <w:szCs w:val="28"/>
    </w:rPr>
  </w:style>
  <w:style w:type="paragraph" w:styleId="Heading9">
    <w:name w:val="heading 9"/>
    <w:basedOn w:val="Normal"/>
    <w:qFormat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b/>
      <w:color w:val="000000"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Pr>
      <w:sz w:val="20"/>
    </w:rPr>
  </w:style>
  <w:style w:type="paragraph" w:styleId="CVCoversheetContact" w:customStyle="1">
    <w:name w:val="CV_Coversheet_Contact"/>
    <w:basedOn w:val="Normal"/>
    <w:pPr>
      <w:spacing w:after="0"/>
    </w:pPr>
    <w:rPr>
      <w:sz w:val="20"/>
    </w:rPr>
  </w:style>
  <w:style w:type="paragraph" w:styleId="Tenderbiogcontact" w:customStyle="1">
    <w:name w:val="Tender biog contact"/>
    <w:basedOn w:val="Normal"/>
    <w:next w:val="Tenderbiogtext"/>
    <w:semiHidden/>
    <w:pPr>
      <w:tabs>
        <w:tab w:val="left" w:pos="2880"/>
      </w:tabs>
      <w:spacing w:after="120"/>
    </w:pPr>
    <w:rPr>
      <w:b/>
      <w:sz w:val="20"/>
    </w:rPr>
  </w:style>
  <w:style w:type="paragraph" w:styleId="Handouttitlesmalllogo" w:customStyle="1">
    <w:name w:val="Handout title small logo"/>
    <w:basedOn w:val="Normal"/>
    <w:semiHidden/>
    <w:pPr>
      <w:spacing w:before="140"/>
    </w:pPr>
    <w:rPr>
      <w:b/>
      <w:color w:val="C0C0C0"/>
      <w:sz w:val="34"/>
    </w:rPr>
  </w:style>
  <w:style w:type="paragraph" w:styleId="Signoffposition" w:customStyle="1">
    <w:name w:val="Sign off position"/>
    <w:basedOn w:val="Normal"/>
    <w:next w:val="Signoffcontact"/>
    <w:pPr>
      <w:keepNext/>
      <w:spacing w:after="0"/>
    </w:pPr>
    <w:rPr>
      <w:b/>
    </w:rPr>
  </w:style>
  <w:style w:type="paragraph" w:styleId="BodyText1" w:customStyle="1">
    <w:name w:val="Body Text 1"/>
    <w:basedOn w:val="BodyText"/>
    <w:pPr>
      <w:ind w:left="720"/>
    </w:pPr>
  </w:style>
  <w:style w:type="paragraph" w:styleId="BodyText">
    <w:name w:val="Body Text"/>
    <w:basedOn w:val="Normal"/>
  </w:style>
  <w:style w:type="paragraph" w:styleId="Definition3" w:customStyle="1">
    <w:name w:val="Definition 3"/>
    <w:basedOn w:val="BodyText"/>
    <w:pPr>
      <w:numPr>
        <w:ilvl w:val="3"/>
        <w:numId w:val="5"/>
      </w:numPr>
    </w:pPr>
  </w:style>
  <w:style w:type="paragraph" w:styleId="BodyText4" w:customStyle="1">
    <w:name w:val="Body Text 4"/>
    <w:basedOn w:val="BodyText"/>
    <w:pPr>
      <w:ind w:left="2160"/>
    </w:pPr>
  </w:style>
  <w:style w:type="paragraph" w:styleId="Definition4" w:customStyle="1">
    <w:name w:val="Definition 4"/>
    <w:basedOn w:val="BodyText"/>
    <w:pPr>
      <w:numPr>
        <w:ilvl w:val="4"/>
        <w:numId w:val="5"/>
      </w:numPr>
    </w:pPr>
  </w:style>
  <w:style w:type="paragraph" w:styleId="Definition" w:customStyle="1">
    <w:name w:val="Definition"/>
    <w:basedOn w:val="BodyText"/>
    <w:pPr>
      <w:numPr>
        <w:numId w:val="5"/>
      </w:numPr>
      <w:tabs>
        <w:tab w:val="left" w:pos="720"/>
      </w:tabs>
    </w:pPr>
  </w:style>
  <w:style w:type="paragraph" w:styleId="Footer">
    <w:name w:val="footer"/>
    <w:basedOn w:val="Normal"/>
    <w:link w:val="FooterChar"/>
    <w:pPr>
      <w:spacing w:after="0"/>
    </w:pPr>
    <w:rPr>
      <w:rFonts w:cs="Arial"/>
      <w:sz w:val="12"/>
    </w:rPr>
  </w:style>
  <w:style w:type="paragraph" w:styleId="Signoffcontact" w:customStyle="1">
    <w:name w:val="Sign off contact"/>
    <w:basedOn w:val="Normal"/>
    <w:pPr>
      <w:spacing w:after="0"/>
    </w:pPr>
    <w:rPr>
      <w:sz w:val="18"/>
    </w:rPr>
  </w:style>
  <w:style w:type="character" w:styleId="PageNumber">
    <w:name w:val="page number"/>
    <w:rPr>
      <w:rFonts w:cs="Arial"/>
      <w:color w:val="auto"/>
      <w:sz w:val="20"/>
    </w:rPr>
  </w:style>
  <w:style w:type="paragraph" w:styleId="E-mailSignature">
    <w:name w:val="E-mail Signature"/>
    <w:basedOn w:val="Normal"/>
    <w:semiHidden/>
  </w:style>
  <w:style w:type="paragraph" w:styleId="Part" w:customStyle="1">
    <w:name w:val="Part"/>
    <w:basedOn w:val="BodyText"/>
    <w:next w:val="BodyText"/>
    <w:pPr>
      <w:keepNext/>
      <w:numPr>
        <w:ilvl w:val="2"/>
        <w:numId w:val="9"/>
      </w:numPr>
      <w:outlineLvl w:val="0"/>
    </w:pPr>
    <w:rPr>
      <w:b/>
      <w:sz w:val="24"/>
      <w:szCs w:val="24"/>
    </w:rPr>
  </w:style>
  <w:style w:type="paragraph" w:styleId="Sch1Heading" w:customStyle="1">
    <w:name w:val="Sch 1 Heading"/>
    <w:basedOn w:val="BodyText"/>
    <w:next w:val="Sch2Number"/>
    <w:pPr>
      <w:keepNext/>
      <w:numPr>
        <w:ilvl w:val="3"/>
        <w:numId w:val="9"/>
      </w:numPr>
    </w:pPr>
    <w:rPr>
      <w:b/>
    </w:rPr>
  </w:style>
  <w:style w:type="paragraph" w:styleId="Sch2Number" w:customStyle="1">
    <w:name w:val="Sch 2 Number"/>
    <w:basedOn w:val="BodyText"/>
    <w:pPr>
      <w:numPr>
        <w:ilvl w:val="4"/>
        <w:numId w:val="9"/>
      </w:numPr>
    </w:pPr>
  </w:style>
  <w:style w:type="paragraph" w:styleId="Sch3Number" w:customStyle="1">
    <w:name w:val="Sch 3 Number"/>
    <w:basedOn w:val="BodyText"/>
    <w:pPr>
      <w:numPr>
        <w:ilvl w:val="5"/>
        <w:numId w:val="9"/>
      </w:numPr>
    </w:pPr>
  </w:style>
  <w:style w:type="paragraph" w:styleId="BlockText">
    <w:name w:val="Block Text"/>
    <w:basedOn w:val="Normal"/>
    <w:semiHidden/>
    <w:pPr>
      <w:ind w:left="720" w:right="720"/>
    </w:pPr>
    <w:rPr>
      <w:color w:val="000000"/>
    </w:rPr>
  </w:style>
  <w:style w:type="paragraph" w:styleId="Sch4Number" w:customStyle="1">
    <w:name w:val="Sch 4 Number"/>
    <w:basedOn w:val="BodyText"/>
    <w:pPr>
      <w:numPr>
        <w:ilvl w:val="6"/>
        <w:numId w:val="9"/>
      </w:numPr>
    </w:pPr>
  </w:style>
  <w:style w:type="paragraph" w:styleId="TOC1">
    <w:name w:val="toc 1"/>
    <w:basedOn w:val="Normal"/>
    <w:next w:val="Normal"/>
    <w:semiHidden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semiHidden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Pr>
      <w:color w:val="E31B23"/>
      <w:szCs w:val="22"/>
    </w:rPr>
  </w:style>
  <w:style w:type="character" w:styleId="FollowedHyperlink">
    <w:name w:val="FollowedHyperlink"/>
    <w:basedOn w:val="Hyperlink"/>
    <w:semiHidden/>
    <w:rPr>
      <w:color w:val="E31B23"/>
      <w:szCs w:val="22"/>
    </w:rPr>
  </w:style>
  <w:style w:type="paragraph" w:styleId="Parties1" w:customStyle="1">
    <w:name w:val="Parties 1"/>
    <w:basedOn w:val="BodyText"/>
    <w:pPr>
      <w:numPr>
        <w:numId w:val="4"/>
      </w:numPr>
    </w:pPr>
  </w:style>
  <w:style w:type="paragraph" w:styleId="Background1" w:customStyle="1">
    <w:name w:val="Background 1"/>
    <w:basedOn w:val="BodyText"/>
    <w:pPr>
      <w:numPr>
        <w:numId w:val="1"/>
      </w:numPr>
    </w:pPr>
  </w:style>
  <w:style w:type="character" w:styleId="Def" w:customStyle="1">
    <w:name w:val="Def"/>
    <w:semiHidden/>
    <w:rPr>
      <w:b/>
      <w:color w:val="auto"/>
    </w:rPr>
  </w:style>
  <w:style w:type="paragraph" w:styleId="IntroHeading" w:customStyle="1">
    <w:name w:val="Intro Heading"/>
    <w:basedOn w:val="BodyText"/>
    <w:next w:val="BodyText"/>
    <w:rPr>
      <w:b/>
      <w:sz w:val="24"/>
      <w:szCs w:val="24"/>
    </w:rPr>
  </w:style>
  <w:style w:type="numbering" w:styleId="111111">
    <w:name w:val="Outline List 2"/>
    <w:basedOn w:val="NoList"/>
    <w:semiHidden/>
  </w:style>
  <w:style w:type="paragraph" w:styleId="XExecution" w:customStyle="1">
    <w:name w:val="X Execution"/>
    <w:basedOn w:val="Normal"/>
    <w:semiHidden/>
    <w:pPr>
      <w:tabs>
        <w:tab w:val="left" w:pos="0"/>
        <w:tab w:val="left" w:pos="3544"/>
      </w:tabs>
      <w:ind w:right="459"/>
    </w:pPr>
  </w:style>
  <w:style w:type="paragraph" w:styleId="Comments" w:customStyle="1">
    <w:name w:val="Comments"/>
    <w:basedOn w:val="Normal"/>
    <w:semiHidden/>
    <w:pPr>
      <w:ind w:left="284"/>
    </w:pPr>
    <w:rPr>
      <w:i/>
    </w:rPr>
  </w:style>
  <w:style w:type="paragraph" w:styleId="CoverDate" w:customStyle="1">
    <w:name w:val="Cover Date"/>
    <w:basedOn w:val="BodyText"/>
    <w:next w:val="CoverText"/>
    <w:pPr>
      <w:tabs>
        <w:tab w:val="left" w:pos="3600"/>
      </w:tabs>
      <w:jc w:val="center"/>
    </w:pPr>
    <w:rPr>
      <w:b/>
      <w:sz w:val="28"/>
      <w:szCs w:val="22"/>
    </w:rPr>
  </w:style>
  <w:style w:type="paragraph" w:styleId="CoverText" w:customStyle="1">
    <w:name w:val="Cover Text"/>
    <w:basedOn w:val="BodyText"/>
    <w:pPr>
      <w:jc w:val="center"/>
    </w:pPr>
  </w:style>
  <w:style w:type="character" w:styleId="DefinitionTerm" w:customStyle="1">
    <w:name w:val="Definition Term"/>
    <w:rPr>
      <w:b/>
      <w:color w:val="auto"/>
    </w:rPr>
  </w:style>
  <w:style w:type="paragraph" w:styleId="NewPage" w:customStyle="1">
    <w:name w:val="New Page"/>
    <w:basedOn w:val="Normal"/>
    <w:semiHidden/>
    <w:pPr>
      <w:pageBreakBefore/>
    </w:pPr>
  </w:style>
  <w:style w:type="paragraph" w:styleId="FrontInformation" w:customStyle="1">
    <w:name w:val="FrontInformation"/>
    <w:autoRedefine/>
    <w:semiHidden/>
    <w:pPr>
      <w:spacing w:after="240" w:line="360" w:lineRule="auto"/>
    </w:pPr>
    <w:rPr>
      <w:rFonts w:ascii="Calibri" w:hAnsi="Calibri"/>
      <w:color w:val="000000"/>
      <w:lang w:eastAsia="en-US"/>
    </w:rPr>
  </w:style>
  <w:style w:type="character" w:styleId="defitem" w:customStyle="1">
    <w:name w:val="defitem"/>
    <w:semiHidden/>
    <w:rPr>
      <w:color w:val="auto"/>
    </w:rPr>
  </w:style>
  <w:style w:type="character" w:styleId="smallcaps" w:customStyle="1">
    <w:name w:val="smallcaps"/>
    <w:semiHidden/>
    <w:rPr>
      <w:b/>
      <w:smallCaps/>
    </w:rPr>
  </w:style>
  <w:style w:type="paragraph" w:styleId="Sch1Number" w:customStyle="1">
    <w:name w:val="Sch 1 Number"/>
    <w:basedOn w:val="Sch1Heading"/>
    <w:pPr>
      <w:keepNext w:val="0"/>
    </w:pPr>
    <w:rPr>
      <w:b w:val="0"/>
    </w:rPr>
  </w:style>
  <w:style w:type="paragraph" w:styleId="Sch2Heading" w:customStyle="1">
    <w:name w:val="Sch 2 Heading"/>
    <w:basedOn w:val="Sch2Number"/>
    <w:next w:val="Sch3Number"/>
    <w:pPr>
      <w:keepNext/>
    </w:pPr>
    <w:rPr>
      <w:b/>
    </w:rPr>
  </w:style>
  <w:style w:type="paragraph" w:styleId="Testimonium" w:customStyle="1">
    <w:name w:val="Testimonium"/>
    <w:basedOn w:val="Normal"/>
    <w:semiHidden/>
  </w:style>
  <w:style w:type="paragraph" w:styleId="Appendix" w:customStyle="1">
    <w:name w:val="Appendix"/>
    <w:basedOn w:val="BodyText"/>
    <w:next w:val="BodyText"/>
    <w:pPr>
      <w:numPr>
        <w:numId w:val="2"/>
      </w:numPr>
      <w:ind w:left="1440" w:hanging="1440"/>
    </w:pPr>
    <w:rPr>
      <w:b/>
      <w:sz w:val="24"/>
    </w:rPr>
  </w:style>
  <w:style w:type="paragraph" w:styleId="CommentText">
    <w:name w:val="annotation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CoverDocumentTitle" w:customStyle="1">
    <w:name w:val="Cover Document Title"/>
    <w:basedOn w:val="BodyText"/>
    <w:next w:val="CoverText"/>
    <w:pPr>
      <w:jc w:val="center"/>
    </w:pPr>
    <w:rPr>
      <w:b/>
      <w:sz w:val="32"/>
      <w:lang w:eastAsia="en-GB"/>
    </w:rPr>
  </w:style>
  <w:style w:type="paragraph" w:styleId="SubSchedule" w:customStyle="1">
    <w:name w:val="Sub Schedule"/>
    <w:basedOn w:val="BodyText"/>
    <w:next w:val="BodyText"/>
    <w:pPr>
      <w:numPr>
        <w:ilvl w:val="1"/>
        <w:numId w:val="9"/>
      </w:numPr>
    </w:pPr>
    <w:rPr>
      <w:b/>
      <w:sz w:val="24"/>
    </w:rPr>
  </w:style>
  <w:style w:type="paragraph" w:styleId="HeadingTitle" w:customStyle="1">
    <w:name w:val="HeadingTitle"/>
    <w:basedOn w:val="Normal"/>
    <w:semiHidden/>
    <w:pPr>
      <w:contextualSpacing/>
    </w:pPr>
    <w:rPr>
      <w:b/>
      <w:sz w:val="24"/>
    </w:rPr>
  </w:style>
  <w:style w:type="paragraph" w:styleId="Background2" w:customStyle="1">
    <w:name w:val="Background 2"/>
    <w:basedOn w:val="BodyText"/>
    <w:pPr>
      <w:numPr>
        <w:ilvl w:val="1"/>
        <w:numId w:val="1"/>
      </w:numPr>
    </w:pPr>
  </w:style>
  <w:style w:type="paragraph" w:styleId="NormalSpaced" w:customStyle="1">
    <w:name w:val="NormalSpaced"/>
    <w:basedOn w:val="Normal"/>
    <w:next w:val="Normal"/>
    <w:semiHidden/>
  </w:style>
  <w:style w:type="paragraph" w:styleId="Bullet" w:customStyle="1">
    <w:name w:val="Bullet"/>
    <w:basedOn w:val="Normal"/>
    <w:semiHidden/>
    <w:pPr>
      <w:numPr>
        <w:numId w:val="6"/>
      </w:numPr>
      <w:spacing w:after="120"/>
    </w:pPr>
  </w:style>
  <w:style w:type="paragraph" w:styleId="Bullet2" w:customStyle="1">
    <w:name w:val="Bullet2"/>
    <w:basedOn w:val="Normal"/>
    <w:semiHidden/>
    <w:pPr>
      <w:numPr>
        <w:ilvl w:val="1"/>
        <w:numId w:val="6"/>
      </w:numPr>
      <w:spacing w:after="120"/>
    </w:pPr>
  </w:style>
  <w:style w:type="paragraph" w:styleId="Bullet3" w:customStyle="1">
    <w:name w:val="Bullet3"/>
    <w:basedOn w:val="Normal"/>
    <w:semiHidden/>
    <w:pPr>
      <w:tabs>
        <w:tab w:val="num" w:pos="720"/>
      </w:tabs>
      <w:ind w:left="720" w:hanging="360"/>
    </w:pPr>
  </w:style>
  <w:style w:type="paragraph" w:styleId="NormalCell" w:customStyle="1">
    <w:name w:val="NormalCell"/>
    <w:basedOn w:val="Normal"/>
    <w:semiHidden/>
  </w:style>
  <w:style w:type="paragraph" w:styleId="NormalSmall" w:customStyle="1">
    <w:name w:val="NormalSmall"/>
    <w:basedOn w:val="NormalCell"/>
    <w:semiHidden/>
    <w:rPr>
      <w:sz w:val="16"/>
    </w:rPr>
  </w:style>
  <w:style w:type="paragraph" w:styleId="BulletSmall" w:customStyle="1">
    <w:name w:val="Bullet Small"/>
    <w:basedOn w:val="Bullet"/>
    <w:semiHidden/>
    <w:pPr>
      <w:numPr>
        <w:numId w:val="0"/>
      </w:numPr>
    </w:pPr>
    <w:rPr>
      <w:sz w:val="16"/>
    </w:rPr>
  </w:style>
  <w:style w:type="paragraph" w:styleId="Headlinedivider" w:customStyle="1">
    <w:name w:val="Headline divider"/>
    <w:basedOn w:val="Normal"/>
    <w:semiHidden/>
    <w:pPr>
      <w:pBdr>
        <w:bottom w:val="single" w:color="auto" w:sz="6" w:space="1"/>
      </w:pBdr>
    </w:pPr>
  </w:style>
  <w:style w:type="paragraph" w:styleId="OfficeBody1" w:customStyle="1">
    <w:name w:val="Office Body 1"/>
    <w:basedOn w:val="Normal"/>
    <w:pPr>
      <w:ind w:left="720"/>
    </w:pPr>
  </w:style>
  <w:style w:type="paragraph" w:styleId="MacroText">
    <w:name w:val="macro"/>
    <w:basedOn w:val="Normal"/>
    <w:semiHidden/>
    <w:pPr>
      <w:spacing w:line="200" w:lineRule="atLeast"/>
    </w:pPr>
    <w:rPr>
      <w:color w:val="000000"/>
      <w:sz w:val="24"/>
    </w:r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styleId="BodyTextFirstIndent">
    <w:name w:val="Body Text Firs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paragraph" w:styleId="BodyTextFirstIndent2">
    <w:name w:val="Body Text First Inden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paragraph" w:styleId="Caption">
    <w:name w:val="caption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paragraph" w:styleId="Date">
    <w:name w:val="Date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DocumentMap">
    <w:name w:val="Document Map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4"/>
    </w:rPr>
  </w:style>
  <w:style w:type="paragraph" w:styleId="EndnoteText">
    <w:name w:val="endnote text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EnvelopeAddress">
    <w:name w:val="envelope address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color w:val="000000"/>
      <w:sz w:val="24"/>
    </w:rPr>
  </w:style>
  <w:style w:type="paragraph" w:styleId="EnvelopeReturn">
    <w:name w:val="envelope return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FootnoteText">
    <w:name w:val="footnote text"/>
    <w:basedOn w:val="Normal"/>
    <w:semiHidden/>
    <w:pPr>
      <w:keepLines/>
      <w:spacing w:after="0"/>
    </w:pPr>
    <w:rPr>
      <w:sz w:val="16"/>
      <w:szCs w:val="16"/>
    </w:rPr>
  </w:style>
  <w:style w:type="paragraph" w:styleId="Index1">
    <w:name w:val="index 1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b/>
      <w:color w:val="000000"/>
      <w:sz w:val="24"/>
    </w:rPr>
  </w:style>
  <w:style w:type="paragraph" w:styleId="List">
    <w:name w:val="Lis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pPr>
      <w:numPr>
        <w:numId w:val="3"/>
      </w:numPr>
      <w:spacing w:after="120"/>
    </w:pPr>
  </w:style>
  <w:style w:type="paragraph" w:styleId="ListBullet2">
    <w:name w:val="List Bullet 2"/>
    <w:basedOn w:val="Normal"/>
    <w:pPr>
      <w:numPr>
        <w:ilvl w:val="1"/>
        <w:numId w:val="3"/>
      </w:numPr>
      <w:spacing w:after="120"/>
    </w:pPr>
  </w:style>
  <w:style w:type="paragraph" w:styleId="ListBullet3">
    <w:name w:val="List Bullet 3"/>
    <w:basedOn w:val="Normal"/>
    <w:semiHidden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styleId="OfficeBody2" w:customStyle="1">
    <w:name w:val="Office Body 2"/>
    <w:basedOn w:val="Normal"/>
    <w:pPr>
      <w:ind w:left="1440"/>
    </w:pPr>
  </w:style>
  <w:style w:type="paragraph" w:styleId="ListNumber3">
    <w:name w:val="List Number 3"/>
    <w:basedOn w:val="Normal"/>
    <w:semiHidden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semiHidden/>
    <w:pPr>
      <w:ind w:left="1077" w:hanging="1077"/>
    </w:pPr>
    <w:rPr>
      <w:color w:val="000000"/>
      <w:sz w:val="24"/>
    </w:rPr>
  </w:style>
  <w:style w:type="paragraph" w:styleId="NormalIndent">
    <w:name w:val="Normal Indent"/>
    <w:basedOn w:val="Normal"/>
    <w:semiHidden/>
    <w:pPr>
      <w:ind w:left="720"/>
    </w:pPr>
    <w:rPr>
      <w:color w:val="000000"/>
    </w:rPr>
  </w:style>
  <w:style w:type="paragraph" w:styleId="NoteHeading">
    <w:name w:val="Note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PlainText">
    <w:name w:val="Plain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Salutation">
    <w:name w:val="Salutation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Signature">
    <w:name w:val="Signature"/>
    <w:basedOn w:val="Normal"/>
    <w:semiHidden/>
    <w:pPr>
      <w:ind w:left="4321"/>
    </w:pPr>
  </w:style>
  <w:style w:type="paragraph" w:styleId="Subtitle">
    <w:name w:val="Subtitle"/>
    <w:basedOn w:val="Normal"/>
    <w:next w:val="Normal"/>
    <w:qFormat/>
    <w:rPr>
      <w:b/>
      <w:sz w:val="24"/>
    </w:rPr>
  </w:style>
  <w:style w:type="paragraph" w:styleId="TOAHeading">
    <w:name w:val="toa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b/>
      <w:color w:val="000000"/>
      <w:sz w:val="24"/>
    </w:rPr>
  </w:style>
  <w:style w:type="paragraph" w:styleId="TOC4">
    <w:name w:val="toc 4"/>
    <w:basedOn w:val="TOC3"/>
    <w:semiHidden/>
    <w:pPr>
      <w:ind w:left="2160"/>
    </w:pPr>
  </w:style>
  <w:style w:type="paragraph" w:styleId="TOC5">
    <w:name w:val="toc 5"/>
    <w:basedOn w:val="Normal"/>
    <w:semiHidden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semiHidden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qFormat/>
    <w:pPr>
      <w:spacing w:after="480"/>
      <w:contextualSpacing/>
    </w:pPr>
    <w:rPr>
      <w:rFonts w:cs="Arial"/>
      <w:b/>
      <w:sz w:val="28"/>
      <w:szCs w:val="28"/>
    </w:rPr>
  </w:style>
  <w:style w:type="character" w:styleId="CommentReference">
    <w:name w:val="annotation reference"/>
    <w:semiHidden/>
    <w:rPr>
      <w:rFonts w:ascii="Calibri" w:hAnsi="Calibri"/>
      <w:color w:val="000000"/>
      <w:sz w:val="16"/>
    </w:rPr>
  </w:style>
  <w:style w:type="character" w:styleId="Emphasis">
    <w:name w:val="Emphasis"/>
    <w:qFormat/>
    <w:rPr>
      <w:i/>
      <w:color w:val="auto"/>
    </w:rPr>
  </w:style>
  <w:style w:type="character" w:styleId="EndnoteReference">
    <w:name w:val="endnote reference"/>
    <w:semiHidden/>
    <w:rPr>
      <w:rFonts w:ascii="Calibri" w:hAnsi="Calibri"/>
      <w:color w:val="000000"/>
      <w:sz w:val="24"/>
      <w:vertAlign w:val="superscript"/>
    </w:rPr>
  </w:style>
  <w:style w:type="character" w:styleId="FootnoteReference">
    <w:name w:val="footnote reference"/>
    <w:semiHidden/>
    <w:rPr>
      <w:color w:val="auto"/>
      <w:vertAlign w:val="superscript"/>
    </w:rPr>
  </w:style>
  <w:style w:type="character" w:styleId="LineNumber">
    <w:name w:val="line number"/>
    <w:semiHidden/>
    <w:rPr>
      <w:rFonts w:ascii="Calibri" w:hAnsi="Calibri"/>
      <w:color w:val="000000"/>
      <w:sz w:val="22"/>
    </w:rPr>
  </w:style>
  <w:style w:type="character" w:styleId="Strong">
    <w:name w:val="Strong"/>
    <w:qFormat/>
    <w:rPr>
      <w:b/>
      <w:color w:val="auto"/>
    </w:rPr>
  </w:style>
  <w:style w:type="paragraph" w:styleId="VWVVATnumber" w:customStyle="1">
    <w:name w:val="VWV VAT number"/>
    <w:basedOn w:val="VWVourreferences"/>
    <w:semiHidden/>
  </w:style>
  <w:style w:type="paragraph" w:styleId="NormalWeb">
    <w:name w:val="Normal (Web)"/>
    <w:basedOn w:val="Normal"/>
    <w:semiHidden/>
    <w:rPr>
      <w:szCs w:val="24"/>
    </w:rPr>
  </w:style>
  <w:style w:type="paragraph" w:styleId="Definition1" w:customStyle="1">
    <w:name w:val="Definition 1"/>
    <w:basedOn w:val="BodyText"/>
    <w:pPr>
      <w:numPr>
        <w:ilvl w:val="1"/>
        <w:numId w:val="5"/>
      </w:numPr>
    </w:pPr>
  </w:style>
  <w:style w:type="paragraph" w:styleId="Parties2" w:customStyle="1">
    <w:name w:val="Parties 2"/>
    <w:basedOn w:val="BodyText"/>
    <w:pPr>
      <w:numPr>
        <w:ilvl w:val="1"/>
        <w:numId w:val="4"/>
      </w:numPr>
    </w:pPr>
  </w:style>
  <w:style w:type="paragraph" w:styleId="CoverPartyName" w:customStyle="1">
    <w:name w:val="Cover Party Name"/>
    <w:basedOn w:val="BodyText"/>
    <w:next w:val="CoverText"/>
    <w:pPr>
      <w:jc w:val="center"/>
    </w:pPr>
    <w:rPr>
      <w:b/>
      <w:sz w:val="28"/>
      <w:szCs w:val="24"/>
    </w:rPr>
  </w:style>
  <w:style w:type="character" w:styleId="intro" w:customStyle="1">
    <w:name w:val="intro"/>
    <w:semiHidden/>
    <w:rPr>
      <w:b/>
      <w:sz w:val="24"/>
    </w:rPr>
  </w:style>
  <w:style w:type="paragraph" w:styleId="ContentsHeading" w:customStyle="1">
    <w:name w:val="Contents Heading"/>
    <w:basedOn w:val="BodyText"/>
    <w:next w:val="BodyText"/>
    <w:rPr>
      <w:b/>
      <w:sz w:val="24"/>
    </w:rPr>
  </w:style>
  <w:style w:type="paragraph" w:styleId="ContentsSub-heading" w:customStyle="1">
    <w:name w:val="Contents Sub-heading"/>
    <w:basedOn w:val="BodyText"/>
    <w:next w:val="BodyText"/>
    <w:pPr>
      <w:keepNext/>
      <w:spacing w:after="120"/>
    </w:pPr>
    <w:rPr>
      <w:b/>
    </w:rPr>
  </w:style>
  <w:style w:type="paragraph" w:styleId="Definition2" w:customStyle="1">
    <w:name w:val="Definition 2"/>
    <w:basedOn w:val="BodyText"/>
    <w:pPr>
      <w:numPr>
        <w:ilvl w:val="2"/>
        <w:numId w:val="5"/>
      </w:numPr>
    </w:pPr>
  </w:style>
  <w:style w:type="paragraph" w:styleId="Level1Heading" w:customStyle="1">
    <w:name w:val="Level 1 Heading"/>
    <w:basedOn w:val="BodyText"/>
    <w:next w:val="Level2Number"/>
    <w:pPr>
      <w:keepNext/>
      <w:numPr>
        <w:numId w:val="7"/>
      </w:numPr>
      <w:outlineLvl w:val="0"/>
    </w:pPr>
    <w:rPr>
      <w:b/>
      <w:sz w:val="24"/>
      <w:szCs w:val="24"/>
    </w:rPr>
  </w:style>
  <w:style w:type="paragraph" w:styleId="Level2Number" w:customStyle="1">
    <w:name w:val="Level 2 Number"/>
    <w:basedOn w:val="BodyText"/>
    <w:pPr>
      <w:numPr>
        <w:ilvl w:val="1"/>
        <w:numId w:val="7"/>
      </w:numPr>
    </w:pPr>
  </w:style>
  <w:style w:type="paragraph" w:styleId="BodyText5" w:customStyle="1">
    <w:name w:val="Body Text 5"/>
    <w:basedOn w:val="BodyText"/>
    <w:pPr>
      <w:ind w:left="2880"/>
    </w:pPr>
  </w:style>
  <w:style w:type="paragraph" w:styleId="Level3Number" w:customStyle="1">
    <w:name w:val="Level 3 Number"/>
    <w:basedOn w:val="BodyText"/>
    <w:pPr>
      <w:numPr>
        <w:ilvl w:val="2"/>
        <w:numId w:val="7"/>
      </w:numPr>
    </w:pPr>
  </w:style>
  <w:style w:type="paragraph" w:styleId="Level4Number" w:customStyle="1">
    <w:name w:val="Level 4 Number"/>
    <w:basedOn w:val="BodyText"/>
    <w:pPr>
      <w:numPr>
        <w:ilvl w:val="3"/>
        <w:numId w:val="7"/>
      </w:numPr>
    </w:pPr>
  </w:style>
  <w:style w:type="paragraph" w:styleId="Level5Number" w:customStyle="1">
    <w:name w:val="Level 5 Number"/>
    <w:basedOn w:val="BodyText"/>
    <w:pPr>
      <w:numPr>
        <w:ilvl w:val="4"/>
        <w:numId w:val="7"/>
      </w:numPr>
    </w:pPr>
  </w:style>
  <w:style w:type="paragraph" w:styleId="Level6Number" w:customStyle="1">
    <w:name w:val="Level 6 Number"/>
    <w:basedOn w:val="BodyText"/>
    <w:pPr>
      <w:numPr>
        <w:ilvl w:val="5"/>
        <w:numId w:val="7"/>
      </w:numPr>
    </w:pPr>
  </w:style>
  <w:style w:type="paragraph" w:styleId="Level7Number" w:customStyle="1">
    <w:name w:val="Level 7 Number"/>
    <w:basedOn w:val="BodyText"/>
    <w:pPr>
      <w:numPr>
        <w:ilvl w:val="6"/>
        <w:numId w:val="7"/>
      </w:numPr>
    </w:pPr>
  </w:style>
  <w:style w:type="paragraph" w:styleId="Level8Number" w:customStyle="1">
    <w:name w:val="Level 8 Number"/>
    <w:basedOn w:val="BodyText"/>
    <w:pPr>
      <w:numPr>
        <w:ilvl w:val="7"/>
        <w:numId w:val="7"/>
      </w:numPr>
    </w:pPr>
  </w:style>
  <w:style w:type="paragraph" w:styleId="Level9Number" w:customStyle="1">
    <w:name w:val="Level 9 Number"/>
    <w:basedOn w:val="BodyText"/>
    <w:pPr>
      <w:numPr>
        <w:ilvl w:val="8"/>
        <w:numId w:val="7"/>
      </w:numPr>
    </w:pPr>
  </w:style>
  <w:style w:type="paragraph" w:styleId="Level1Number" w:customStyle="1">
    <w:name w:val="Level 1 Number"/>
    <w:basedOn w:val="Level1Heading"/>
    <w:pPr>
      <w:keepNext w:val="0"/>
    </w:pPr>
    <w:rPr>
      <w:b w:val="0"/>
      <w:sz w:val="22"/>
    </w:rPr>
  </w:style>
  <w:style w:type="paragraph" w:styleId="Level2Heading" w:customStyle="1">
    <w:name w:val="Level 2 Heading"/>
    <w:basedOn w:val="Level2Number"/>
    <w:next w:val="Level3Number"/>
    <w:pPr>
      <w:keepNext/>
    </w:pPr>
    <w:rPr>
      <w:b/>
    </w:rPr>
  </w:style>
  <w:style w:type="paragraph" w:styleId="Level3Heading" w:customStyle="1">
    <w:name w:val="Level 3 Heading"/>
    <w:basedOn w:val="Level3Number"/>
    <w:next w:val="Level4Number"/>
    <w:pPr>
      <w:keepNext/>
    </w:pPr>
    <w:rPr>
      <w:b/>
    </w:rPr>
  </w:style>
  <w:style w:type="paragraph" w:styleId="Level4Heading" w:customStyle="1">
    <w:name w:val="Level 4 Heading"/>
    <w:basedOn w:val="Level4Number"/>
    <w:next w:val="Level5Number"/>
    <w:pPr>
      <w:keepNext/>
    </w:pPr>
    <w:rPr>
      <w:b/>
    </w:rPr>
  </w:style>
  <w:style w:type="paragraph" w:styleId="BodyText6" w:customStyle="1">
    <w:name w:val="Body Text 6"/>
    <w:basedOn w:val="BodyText"/>
    <w:pPr>
      <w:ind w:left="3600"/>
    </w:pPr>
  </w:style>
  <w:style w:type="paragraph" w:styleId="BodyText7" w:customStyle="1">
    <w:name w:val="Body Text 7"/>
    <w:basedOn w:val="BodyText"/>
    <w:pPr>
      <w:ind w:left="4320"/>
    </w:pPr>
  </w:style>
  <w:style w:type="paragraph" w:styleId="BodyText8" w:customStyle="1">
    <w:name w:val="Body Text 8"/>
    <w:basedOn w:val="BodyText"/>
    <w:pPr>
      <w:ind w:left="5040"/>
    </w:pPr>
  </w:style>
  <w:style w:type="paragraph" w:styleId="BodyText9" w:customStyle="1">
    <w:name w:val="Body Text 9"/>
    <w:basedOn w:val="BodyText"/>
    <w:pPr>
      <w:ind w:left="5760"/>
    </w:pPr>
  </w:style>
  <w:style w:type="paragraph" w:styleId="Sch5Number" w:customStyle="1">
    <w:name w:val="Sch 5 Number"/>
    <w:basedOn w:val="BodyText"/>
    <w:pPr>
      <w:numPr>
        <w:ilvl w:val="7"/>
        <w:numId w:val="9"/>
      </w:numPr>
    </w:pPr>
  </w:style>
  <w:style w:type="paragraph" w:styleId="Sch6Number" w:customStyle="1">
    <w:name w:val="Sch 6 Number"/>
    <w:basedOn w:val="BodyText"/>
    <w:pPr>
      <w:numPr>
        <w:ilvl w:val="8"/>
        <w:numId w:val="9"/>
      </w:numPr>
    </w:pPr>
  </w:style>
  <w:style w:type="character" w:styleId="HTMLAcronym">
    <w:name w:val="HTML Acronym"/>
    <w:semiHidden/>
    <w:rPr>
      <w:rFonts w:ascii="Calibri" w:hAnsi="Calibri"/>
    </w:rPr>
  </w:style>
  <w:style w:type="paragraph" w:styleId="Sch3Heading" w:customStyle="1">
    <w:name w:val="Sch 3 Heading"/>
    <w:basedOn w:val="Sch3Number"/>
    <w:next w:val="Sch4Number"/>
    <w:pPr>
      <w:keepNext/>
    </w:pPr>
    <w:rPr>
      <w:b/>
      <w:sz w:val="20"/>
    </w:rPr>
  </w:style>
  <w:style w:type="paragraph" w:styleId="Sch4Heading" w:customStyle="1">
    <w:name w:val="Sch 4 Heading"/>
    <w:basedOn w:val="Sch4Number"/>
    <w:next w:val="Sch5Number"/>
    <w:pPr>
      <w:keepNext/>
    </w:pPr>
    <w:rPr>
      <w:b/>
      <w:sz w:val="20"/>
    </w:rPr>
  </w:style>
  <w:style w:type="character" w:styleId="Bold" w:customStyle="1">
    <w:name w:val="Bold"/>
    <w:rPr>
      <w:b/>
    </w:rPr>
  </w:style>
  <w:style w:type="paragraph" w:styleId="Formnote" w:customStyle="1">
    <w:name w:val="Form note"/>
    <w:basedOn w:val="Normal"/>
    <w:next w:val="Tabletext"/>
    <w:pPr>
      <w:spacing w:after="0"/>
    </w:pPr>
    <w:rPr>
      <w:sz w:val="18"/>
    </w:rPr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rFonts w:ascii="Calibri" w:hAnsi="Calibri"/>
      <w:i/>
      <w:iCs/>
    </w:rPr>
  </w:style>
  <w:style w:type="character" w:styleId="HTMLCode">
    <w:name w:val="HTML Code"/>
    <w:semiHidden/>
    <w:rPr>
      <w:rFonts w:ascii="Calibri" w:hAnsi="Calibri" w:cs="Courier New"/>
      <w:sz w:val="20"/>
      <w:szCs w:val="20"/>
    </w:rPr>
  </w:style>
  <w:style w:type="character" w:styleId="HTMLDefinition">
    <w:name w:val="HTML Definition"/>
    <w:semiHidden/>
    <w:rPr>
      <w:rFonts w:ascii="Calibri" w:hAnsi="Calibri"/>
      <w:i/>
      <w:iCs/>
    </w:rPr>
  </w:style>
  <w:style w:type="character" w:styleId="HTMLKeyboard">
    <w:name w:val="HTML Keyboard"/>
    <w:semiHidden/>
    <w:rPr>
      <w:rFonts w:ascii="Calibri" w:hAnsi="Calibri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cs="Courier New"/>
      <w:sz w:val="20"/>
    </w:rPr>
  </w:style>
  <w:style w:type="character" w:styleId="HTMLSample">
    <w:name w:val="HTML Sample"/>
    <w:semiHidden/>
    <w:rPr>
      <w:rFonts w:ascii="Calibri" w:hAnsi="Calibri" w:cs="Courier New"/>
    </w:rPr>
  </w:style>
  <w:style w:type="paragraph" w:styleId="CoverPartyRole" w:customStyle="1">
    <w:name w:val="Cover Party Role"/>
    <w:basedOn w:val="BodyText"/>
    <w:next w:val="CoverText"/>
    <w:pPr>
      <w:jc w:val="center"/>
    </w:pPr>
    <w:rPr>
      <w:b/>
      <w:sz w:val="24"/>
    </w:rPr>
  </w:style>
  <w:style w:type="character" w:styleId="HTMLTypewriter">
    <w:name w:val="HTML Typewriter"/>
    <w:semiHidden/>
    <w:rPr>
      <w:rFonts w:ascii="Calibri" w:hAnsi="Calibri" w:cs="Courier New"/>
      <w:sz w:val="20"/>
      <w:szCs w:val="20"/>
    </w:rPr>
  </w:style>
  <w:style w:type="character" w:styleId="HTMLVariable">
    <w:name w:val="HTML Variable"/>
    <w:semiHidden/>
    <w:rPr>
      <w:rFonts w:ascii="Calibri" w:hAnsi="Calibri"/>
      <w:i/>
      <w:iCs/>
    </w:rPr>
  </w:style>
  <w:style w:type="paragraph" w:styleId="Independentlista" w:customStyle="1">
    <w:name w:val="Independent list (a)"/>
    <w:basedOn w:val="Normal"/>
    <w:pPr>
      <w:numPr>
        <w:numId w:val="36"/>
      </w:numPr>
    </w:pPr>
  </w:style>
  <w:style w:type="numbering" w:styleId="1ai">
    <w:name w:val="Outline List 1"/>
    <w:basedOn w:val="NoList"/>
    <w:semiHidden/>
  </w:style>
  <w:style w:type="table" w:styleId="TableGrid">
    <w:name w:val="Table Grid"/>
    <w:basedOn w:val="TableNormal"/>
    <w:uiPriority w:val="59"/>
    <w:pPr>
      <w:spacing w:after="120"/>
    </w:pPr>
    <w:tblPr>
      <w:tblInd w:w="144" w:type="dxa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  <w:insideH w:val="single" w:color="808080" w:sz="4" w:space="0"/>
        <w:insideV w:val="single" w:color="808080" w:sz="4" w:space="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styleId="CoverDocumentDescription" w:customStyle="1">
    <w:name w:val="Cover Document Description"/>
    <w:basedOn w:val="BodyText"/>
    <w:next w:val="CoverText"/>
    <w:pPr>
      <w:jc w:val="center"/>
    </w:pPr>
    <w:rPr>
      <w:b/>
      <w:sz w:val="28"/>
    </w:rPr>
  </w:style>
  <w:style w:type="paragraph" w:styleId="OfficeLevel1" w:customStyle="1">
    <w:name w:val="Office Level 1"/>
    <w:basedOn w:val="Normal"/>
    <w:pPr>
      <w:numPr>
        <w:numId w:val="10"/>
      </w:numPr>
    </w:pPr>
  </w:style>
  <w:style w:type="paragraph" w:styleId="OfficeLevel2" w:customStyle="1">
    <w:name w:val="Office Level 2"/>
    <w:basedOn w:val="OfficeLevel1"/>
    <w:pPr>
      <w:numPr>
        <w:ilvl w:val="1"/>
      </w:numPr>
    </w:pPr>
  </w:style>
  <w:style w:type="paragraph" w:styleId="OfficeLevel3" w:customStyle="1">
    <w:name w:val="Office Level 3"/>
    <w:basedOn w:val="OfficeLevel2"/>
    <w:pPr>
      <w:numPr>
        <w:ilvl w:val="2"/>
      </w:numPr>
    </w:pPr>
  </w:style>
  <w:style w:type="paragraph" w:styleId="OfficeLevel4" w:customStyle="1">
    <w:name w:val="Office Level 4"/>
    <w:basedOn w:val="OfficeLevel3"/>
    <w:pPr>
      <w:numPr>
        <w:ilvl w:val="3"/>
      </w:numPr>
    </w:pPr>
  </w:style>
  <w:style w:type="paragraph" w:styleId="OfficeLevel5" w:customStyle="1">
    <w:name w:val="Office Level 5"/>
    <w:basedOn w:val="OfficeLevel4"/>
    <w:pPr>
      <w:numPr>
        <w:ilvl w:val="4"/>
      </w:numPr>
    </w:pPr>
  </w:style>
  <w:style w:type="paragraph" w:styleId="Schedule" w:customStyle="1">
    <w:name w:val="Schedule"/>
    <w:basedOn w:val="BodyText"/>
    <w:next w:val="BodyText"/>
    <w:pPr>
      <w:keepNext/>
      <w:numPr>
        <w:numId w:val="9"/>
      </w:numPr>
      <w:ind w:left="1440" w:hanging="1440"/>
      <w:outlineLvl w:val="0"/>
    </w:pPr>
    <w:rPr>
      <w:b/>
      <w:sz w:val="24"/>
      <w:szCs w:val="22"/>
    </w:rPr>
  </w:style>
  <w:style w:type="numbering" w:styleId="ArticleSection">
    <w:name w:val="Outline List 3"/>
    <w:basedOn w:val="NoList"/>
    <w:semiHidden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table" w:styleId="Table3Deffects1">
    <w:name w:val="Table 3D effects 1"/>
    <w:basedOn w:val="TableNormal"/>
    <w:semiHidden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pPr>
      <w:spacing w:after="24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pPr>
      <w:spacing w:after="240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pPr>
      <w:spacing w:after="240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pPr>
      <w:spacing w:after="24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pPr>
      <w:spacing w:after="240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pPr>
      <w:spacing w:after="240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pPr>
      <w:spacing w:after="240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pPr>
      <w:spacing w:after="240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pPr>
      <w:spacing w:after="240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pPr>
      <w:spacing w:after="240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pPr>
      <w:spacing w:after="240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pPr>
      <w:spacing w:after="240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semiHidden/>
    <w:pPr>
      <w:spacing w:after="2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pPr>
      <w:spacing w:after="240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pPr>
      <w:spacing w:after="24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pPr>
      <w:spacing w:after="240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pPr>
      <w:spacing w:after="240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pPr>
      <w:spacing w:after="24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pPr>
      <w:spacing w:after="240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pPr>
      <w:spacing w:after="240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pPr>
      <w:spacing w:after="240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pPr>
      <w:spacing w:after="2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pPr>
      <w:spacing w:after="24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pPr>
      <w:spacing w:after="240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pPr>
      <w:spacing w:after="240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pPr>
      <w:spacing w:after="240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pPr>
      <w:spacing w:after="240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pPr>
      <w:spacing w:after="240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pPr>
      <w:spacing w:after="24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pPr>
      <w:spacing w:after="240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pPr>
      <w:spacing w:after="240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pPr>
      <w:spacing w:after="24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pPr>
      <w:spacing w:after="240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pPr>
      <w:spacing w:after="240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pPr>
      <w:spacing w:after="240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Singlespaced" w:customStyle="1">
    <w:name w:val="Single spaced"/>
    <w:basedOn w:val="Normal"/>
    <w:pPr>
      <w:spacing w:after="0"/>
    </w:pPr>
    <w:rPr>
      <w:szCs w:val="22"/>
    </w:rPr>
  </w:style>
  <w:style w:type="character" w:styleId="Notes" w:customStyle="1">
    <w:name w:val="Notes"/>
    <w:rPr>
      <w:i/>
      <w:color w:val="FF00FF"/>
    </w:rPr>
  </w:style>
  <w:style w:type="paragraph" w:styleId="TableHeading" w:customStyle="1">
    <w:name w:val="Table Heading"/>
    <w:basedOn w:val="Tabletext"/>
    <w:next w:val="Tabletext"/>
    <w:rPr>
      <w:b/>
      <w:sz w:val="21"/>
    </w:rPr>
  </w:style>
  <w:style w:type="paragraph" w:styleId="CoversheetTitle" w:customStyle="1">
    <w:name w:val="Coversheet Title"/>
    <w:basedOn w:val="Normal"/>
    <w:next w:val="CoversheetTitle2"/>
    <w:pPr>
      <w:pBdr>
        <w:bottom w:val="single" w:color="auto" w:sz="4" w:space="1"/>
      </w:pBdr>
      <w:spacing w:after="120"/>
      <w:contextualSpacing/>
    </w:pPr>
    <w:rPr>
      <w:b/>
      <w:sz w:val="40"/>
    </w:rPr>
  </w:style>
  <w:style w:type="paragraph" w:styleId="CoversheetTitle2" w:customStyle="1">
    <w:name w:val="Coversheet Title2"/>
    <w:basedOn w:val="Normal"/>
    <w:pPr>
      <w:contextualSpacing/>
    </w:pPr>
    <w:rPr>
      <w:b/>
      <w:sz w:val="32"/>
    </w:rPr>
  </w:style>
  <w:style w:type="paragraph" w:styleId="CoversheetTitle4" w:customStyle="1">
    <w:name w:val="Coversheet Title4"/>
    <w:basedOn w:val="Normal"/>
    <w:next w:val="Normal"/>
  </w:style>
  <w:style w:type="paragraph" w:styleId="OfficeBody3" w:customStyle="1">
    <w:name w:val="Office Body 3"/>
    <w:basedOn w:val="Normal"/>
    <w:pPr>
      <w:ind w:left="2160"/>
    </w:pPr>
  </w:style>
  <w:style w:type="paragraph" w:styleId="OfficeBody4" w:customStyle="1">
    <w:name w:val="Office Body 4"/>
    <w:basedOn w:val="Normal"/>
    <w:pPr>
      <w:ind w:left="2880"/>
    </w:pPr>
  </w:style>
  <w:style w:type="paragraph" w:styleId="OfficeBody5" w:customStyle="1">
    <w:name w:val="Office Body 5"/>
    <w:basedOn w:val="Normal"/>
    <w:pPr>
      <w:ind w:left="3600"/>
    </w:pPr>
  </w:style>
  <w:style w:type="paragraph" w:styleId="ListNumber">
    <w:name w:val="List Number"/>
    <w:basedOn w:val="Normal"/>
    <w:semiHidden/>
    <w:pPr>
      <w:tabs>
        <w:tab w:val="num" w:pos="360"/>
      </w:tabs>
    </w:pPr>
  </w:style>
  <w:style w:type="paragraph" w:styleId="ListNumber2">
    <w:name w:val="List Number 2"/>
    <w:basedOn w:val="Normal"/>
    <w:semiHidden/>
    <w:pPr>
      <w:tabs>
        <w:tab w:val="num" w:pos="360"/>
      </w:tabs>
    </w:pPr>
  </w:style>
  <w:style w:type="paragraph" w:styleId="CoversheetTitle3" w:customStyle="1">
    <w:name w:val="Coversheet Title3"/>
    <w:basedOn w:val="Normal"/>
    <w:pPr>
      <w:spacing w:after="240"/>
    </w:pPr>
    <w:rPr>
      <w:b/>
    </w:rPr>
  </w:style>
  <w:style w:type="character" w:styleId="VWred" w:customStyle="1">
    <w:name w:val="VW red"/>
    <w:rPr>
      <w:color w:val="E31B23"/>
    </w:rPr>
  </w:style>
  <w:style w:type="paragraph" w:styleId="Tabletext" w:customStyle="1">
    <w:name w:val="Table text"/>
    <w:basedOn w:val="Normal"/>
    <w:pPr>
      <w:spacing w:after="120"/>
    </w:pPr>
  </w:style>
  <w:style w:type="paragraph" w:styleId="Sectionheading" w:customStyle="1">
    <w:name w:val="Section heading"/>
    <w:basedOn w:val="Normal"/>
    <w:next w:val="Normal"/>
    <w:rPr>
      <w:b/>
      <w:sz w:val="28"/>
    </w:rPr>
  </w:style>
  <w:style w:type="paragraph" w:styleId="TableBullet" w:customStyle="1">
    <w:name w:val="Table Bullet"/>
    <w:basedOn w:val="Tabletext"/>
    <w:pPr>
      <w:numPr>
        <w:numId w:val="12"/>
      </w:numPr>
    </w:pPr>
  </w:style>
  <w:style w:type="paragraph" w:styleId="TableBullet2" w:customStyle="1">
    <w:name w:val="Table Bullet 2"/>
    <w:basedOn w:val="TableBullet"/>
    <w:pPr>
      <w:numPr>
        <w:numId w:val="11"/>
      </w:numPr>
    </w:pPr>
  </w:style>
  <w:style w:type="paragraph" w:styleId="CVBullet" w:customStyle="1">
    <w:name w:val="CV_Bullet"/>
    <w:basedOn w:val="Tabletext"/>
    <w:pPr>
      <w:keepLines/>
      <w:numPr>
        <w:numId w:val="17"/>
      </w:numPr>
      <w:overflowPunct w:val="0"/>
      <w:autoSpaceDE w:val="0"/>
      <w:autoSpaceDN w:val="0"/>
      <w:adjustRightInd w:val="0"/>
      <w:textAlignment w:val="baseline"/>
    </w:pPr>
  </w:style>
  <w:style w:type="paragraph" w:styleId="CVBullet2" w:customStyle="1">
    <w:name w:val="CV_Bullet2"/>
    <w:basedOn w:val="CVBullet"/>
    <w:pPr>
      <w:numPr>
        <w:ilvl w:val="1"/>
      </w:numPr>
    </w:pPr>
  </w:style>
  <w:style w:type="paragraph" w:styleId="CVHeading2" w:customStyle="1">
    <w:name w:val="CV_Heading2"/>
    <w:basedOn w:val="Tabletext"/>
    <w:next w:val="CVBullet"/>
    <w:pPr>
      <w:keepLines/>
      <w:overflowPunct w:val="0"/>
      <w:autoSpaceDE w:val="0"/>
      <w:autoSpaceDN w:val="0"/>
      <w:adjustRightInd w:val="0"/>
      <w:textAlignment w:val="baseline"/>
    </w:pPr>
    <w:rPr>
      <w:b/>
      <w:bCs/>
      <w:szCs w:val="22"/>
    </w:rPr>
  </w:style>
  <w:style w:type="paragraph" w:styleId="TenderBodyText" w:customStyle="1">
    <w:name w:val="Tender Body Text"/>
    <w:basedOn w:val="Normal"/>
    <w:semiHidden/>
  </w:style>
  <w:style w:type="paragraph" w:styleId="CVCoversheetName" w:customStyle="1">
    <w:name w:val="CV_Coversheet_Name"/>
    <w:basedOn w:val="Tabletext"/>
    <w:rPr>
      <w:b/>
      <w:color w:val="FFFFFF"/>
      <w:sz w:val="28"/>
    </w:rPr>
  </w:style>
  <w:style w:type="paragraph" w:styleId="CVCoversheetPhoto" w:customStyle="1">
    <w:name w:val="CV_Coversheet_Photo"/>
    <w:basedOn w:val="Tabletext"/>
    <w:next w:val="Normal"/>
    <w:pPr>
      <w:spacing w:after="240"/>
    </w:pPr>
  </w:style>
  <w:style w:type="paragraph" w:styleId="CVCoversheetPosition" w:customStyle="1">
    <w:name w:val="CV_Coversheet_Position"/>
    <w:basedOn w:val="Tabletext"/>
    <w:pPr>
      <w:spacing w:after="0"/>
    </w:pPr>
    <w:rPr>
      <w:sz w:val="20"/>
    </w:rPr>
  </w:style>
  <w:style w:type="paragraph" w:styleId="CVCoversheetProfile" w:customStyle="1">
    <w:name w:val="CV_Coversheet_Profile"/>
    <w:basedOn w:val="Tabletext"/>
  </w:style>
  <w:style w:type="paragraph" w:styleId="CVCoversheetTeam" w:customStyle="1">
    <w:name w:val="CV_Coversheet_Team"/>
    <w:basedOn w:val="Tabletext"/>
    <w:pPr>
      <w:spacing w:after="0"/>
    </w:pPr>
    <w:rPr>
      <w:sz w:val="20"/>
    </w:rPr>
  </w:style>
  <w:style w:type="paragraph" w:styleId="CVHeading1" w:customStyle="1">
    <w:name w:val="CV_Heading1"/>
    <w:basedOn w:val="Tabletext"/>
    <w:next w:val="CVBullet"/>
    <w:rPr>
      <w:rFonts w:cs="Arial"/>
      <w:b/>
      <w:color w:val="E31B23"/>
      <w:szCs w:val="24"/>
    </w:rPr>
  </w:style>
  <w:style w:type="character" w:styleId="Paragraphheading" w:customStyle="1">
    <w:name w:val="Paragraph heading"/>
    <w:rPr>
      <w:b/>
    </w:rPr>
  </w:style>
  <w:style w:type="paragraph" w:styleId="TenderBodyText2" w:customStyle="1">
    <w:name w:val="Tender Body Text 2"/>
    <w:basedOn w:val="Normal"/>
    <w:semiHidden/>
    <w:pPr>
      <w:ind w:left="720"/>
      <w:outlineLvl w:val="1"/>
    </w:pPr>
  </w:style>
  <w:style w:type="paragraph" w:styleId="Tendercoverdescription" w:customStyle="1">
    <w:name w:val="Tender cover description"/>
    <w:basedOn w:val="Normal"/>
    <w:semiHidden/>
    <w:pPr>
      <w:jc w:val="right"/>
    </w:pPr>
    <w:rPr>
      <w:sz w:val="32"/>
    </w:rPr>
  </w:style>
  <w:style w:type="paragraph" w:styleId="Tendercoverdate" w:customStyle="1">
    <w:name w:val="Tender cover date"/>
    <w:basedOn w:val="Tendercoverdescription"/>
    <w:semiHidden/>
    <w:rPr>
      <w:color w:val="E31B23"/>
    </w:rPr>
  </w:style>
  <w:style w:type="paragraph" w:styleId="Tendercovertitle" w:customStyle="1">
    <w:name w:val="Tender cover title"/>
    <w:basedOn w:val="Normal"/>
    <w:semiHidden/>
    <w:pPr>
      <w:jc w:val="right"/>
    </w:pPr>
    <w:rPr>
      <w:color w:val="E31B23"/>
      <w:sz w:val="64"/>
    </w:rPr>
  </w:style>
  <w:style w:type="paragraph" w:styleId="TenderHeading1" w:customStyle="1">
    <w:name w:val="Tender Heading 1"/>
    <w:basedOn w:val="Normal"/>
    <w:next w:val="TenderBodyText1"/>
    <w:pPr>
      <w:keepNext/>
    </w:pPr>
    <w:rPr>
      <w:b/>
      <w:color w:val="E31B23"/>
      <w:sz w:val="24"/>
    </w:rPr>
  </w:style>
  <w:style w:type="paragraph" w:styleId="TenderHeading2" w:customStyle="1">
    <w:name w:val="Tender Heading 2"/>
    <w:basedOn w:val="Normal"/>
    <w:next w:val="TenderBodyText2"/>
    <w:pPr>
      <w:keepNext/>
    </w:pPr>
    <w:rPr>
      <w:b/>
      <w:color w:val="E31B23"/>
      <w:sz w:val="23"/>
    </w:rPr>
  </w:style>
  <w:style w:type="paragraph" w:styleId="TenderHeading3" w:customStyle="1">
    <w:name w:val="Tender Heading 3"/>
    <w:basedOn w:val="Normal"/>
    <w:next w:val="TenderBodyText3"/>
    <w:pPr>
      <w:keepNext/>
    </w:pPr>
    <w:rPr>
      <w:b/>
      <w:color w:val="E31B23"/>
    </w:rPr>
  </w:style>
  <w:style w:type="paragraph" w:styleId="TenderHeading4" w:customStyle="1">
    <w:name w:val="Tender Heading 4"/>
    <w:basedOn w:val="Normal"/>
    <w:next w:val="TenderBodyText4"/>
    <w:semiHidden/>
    <w:pPr>
      <w:keepNext/>
    </w:pPr>
    <w:rPr>
      <w:b/>
      <w:sz w:val="20"/>
    </w:rPr>
  </w:style>
  <w:style w:type="paragraph" w:styleId="Tendersectionlevel1" w:customStyle="1">
    <w:name w:val="Tender section level 1"/>
    <w:basedOn w:val="Normal"/>
    <w:next w:val="TenderBodyText1"/>
    <w:semiHidden/>
    <w:pPr>
      <w:numPr>
        <w:numId w:val="14"/>
      </w:numPr>
    </w:pPr>
    <w:rPr>
      <w:b/>
      <w:color w:val="E31B23"/>
      <w:sz w:val="28"/>
    </w:rPr>
  </w:style>
  <w:style w:type="paragraph" w:styleId="Tenderlevel2number" w:customStyle="1">
    <w:name w:val="Tender level 2 number"/>
    <w:basedOn w:val="Tendersectionlevel1"/>
    <w:semiHidden/>
    <w:pPr>
      <w:numPr>
        <w:ilvl w:val="1"/>
      </w:numPr>
    </w:pPr>
    <w:rPr>
      <w:b w:val="0"/>
      <w:color w:val="auto"/>
      <w:sz w:val="22"/>
    </w:rPr>
  </w:style>
  <w:style w:type="paragraph" w:styleId="Tenderlevel3number" w:customStyle="1">
    <w:name w:val="Tender level 3 number"/>
    <w:basedOn w:val="Tenderlevel2number"/>
    <w:next w:val="Normal"/>
    <w:semiHidden/>
    <w:pPr>
      <w:numPr>
        <w:ilvl w:val="2"/>
      </w:numPr>
    </w:pPr>
  </w:style>
  <w:style w:type="paragraph" w:styleId="Tenderlevel2heading" w:customStyle="1">
    <w:name w:val="Tender level 2 heading"/>
    <w:basedOn w:val="Tenderlevel2number"/>
    <w:next w:val="TenderBodyText2"/>
    <w:semiHidden/>
    <w:rPr>
      <w:b/>
    </w:rPr>
  </w:style>
  <w:style w:type="paragraph" w:styleId="Tenderlevel3heading" w:customStyle="1">
    <w:name w:val="Tender level 3 heading"/>
    <w:basedOn w:val="Tenderlevel3number"/>
    <w:next w:val="TenderBodyText3"/>
    <w:semiHidden/>
    <w:rPr>
      <w:b/>
      <w:sz w:val="21"/>
    </w:rPr>
  </w:style>
  <w:style w:type="paragraph" w:styleId="Tenderbiogname" w:customStyle="1">
    <w:name w:val="Tender biog name"/>
    <w:basedOn w:val="Normal"/>
    <w:semiHidden/>
    <w:pPr>
      <w:spacing w:after="120"/>
    </w:pPr>
    <w:rPr>
      <w:b/>
      <w:sz w:val="24"/>
    </w:rPr>
  </w:style>
  <w:style w:type="paragraph" w:styleId="Tenderbiogposition" w:customStyle="1">
    <w:name w:val="Tender biog position"/>
    <w:basedOn w:val="Normal"/>
    <w:next w:val="Tenderbiogteam"/>
    <w:semiHidden/>
    <w:pPr>
      <w:spacing w:after="0"/>
    </w:pPr>
    <w:rPr>
      <w:b/>
      <w:sz w:val="20"/>
    </w:rPr>
  </w:style>
  <w:style w:type="paragraph" w:styleId="Tenderbiogteam" w:customStyle="1">
    <w:name w:val="Tender biog team"/>
    <w:basedOn w:val="Normal"/>
    <w:next w:val="Tenderbiogtext"/>
    <w:semiHidden/>
    <w:pPr>
      <w:spacing w:after="120"/>
    </w:pPr>
    <w:rPr>
      <w:b/>
      <w:sz w:val="20"/>
    </w:rPr>
  </w:style>
  <w:style w:type="paragraph" w:styleId="Tenderbiogtext" w:customStyle="1">
    <w:name w:val="Tender biog text"/>
    <w:basedOn w:val="Normal"/>
    <w:semiHidden/>
    <w:pPr>
      <w:spacing w:after="120"/>
    </w:pPr>
    <w:rPr>
      <w:sz w:val="20"/>
    </w:rPr>
  </w:style>
  <w:style w:type="paragraph" w:styleId="Tenderbiogbullet" w:customStyle="1">
    <w:name w:val="Tender biog bullet"/>
    <w:basedOn w:val="Normal"/>
    <w:semiHidden/>
    <w:pPr>
      <w:numPr>
        <w:numId w:val="15"/>
      </w:numPr>
      <w:tabs>
        <w:tab w:val="left" w:pos="288"/>
      </w:tabs>
    </w:pPr>
  </w:style>
  <w:style w:type="paragraph" w:styleId="TenderBodyText1" w:customStyle="1">
    <w:name w:val="Tender Body Text 1"/>
    <w:basedOn w:val="Normal"/>
    <w:semiHidden/>
    <w:pPr>
      <w:ind w:left="720"/>
      <w:outlineLvl w:val="0"/>
    </w:pPr>
  </w:style>
  <w:style w:type="paragraph" w:styleId="TenderBodyText3" w:customStyle="1">
    <w:name w:val="Tender Body Text 3"/>
    <w:basedOn w:val="Normal"/>
    <w:semiHidden/>
    <w:pPr>
      <w:ind w:left="720"/>
      <w:outlineLvl w:val="2"/>
    </w:pPr>
  </w:style>
  <w:style w:type="paragraph" w:styleId="TenderBodyText4" w:customStyle="1">
    <w:name w:val="Tender Body Text 4"/>
    <w:basedOn w:val="Normal"/>
    <w:semiHidden/>
    <w:pPr>
      <w:ind w:left="720"/>
      <w:outlineLvl w:val="3"/>
    </w:pPr>
  </w:style>
  <w:style w:type="paragraph" w:styleId="Tablenumber1" w:customStyle="1">
    <w:name w:val="Table number 1"/>
    <w:basedOn w:val="Tabletext"/>
    <w:pPr>
      <w:numPr>
        <w:numId w:val="16"/>
      </w:numPr>
    </w:pPr>
  </w:style>
  <w:style w:type="paragraph" w:styleId="TableNumber3" w:customStyle="1">
    <w:name w:val="Table Number 3"/>
    <w:basedOn w:val="Tabletext"/>
    <w:pPr>
      <w:numPr>
        <w:ilvl w:val="2"/>
        <w:numId w:val="16"/>
      </w:numPr>
    </w:pPr>
  </w:style>
  <w:style w:type="paragraph" w:styleId="Tablenumber4" w:customStyle="1">
    <w:name w:val="Table number 4"/>
    <w:basedOn w:val="Tabletext"/>
    <w:pPr>
      <w:numPr>
        <w:ilvl w:val="3"/>
        <w:numId w:val="16"/>
      </w:numPr>
    </w:pPr>
  </w:style>
  <w:style w:type="paragraph" w:styleId="Tablenumber2" w:customStyle="1">
    <w:name w:val="Table number 2"/>
    <w:basedOn w:val="Tabletext"/>
    <w:pPr>
      <w:numPr>
        <w:ilvl w:val="1"/>
        <w:numId w:val="16"/>
      </w:numPr>
    </w:pPr>
  </w:style>
  <w:style w:type="paragraph" w:styleId="Tendersectionheading" w:customStyle="1">
    <w:name w:val="Tender section heading"/>
    <w:basedOn w:val="Normal"/>
    <w:next w:val="TenderHeading1"/>
    <w:semiHidden/>
    <w:rPr>
      <w:color w:val="E31B23"/>
      <w:sz w:val="64"/>
      <w:szCs w:val="64"/>
    </w:rPr>
  </w:style>
  <w:style w:type="paragraph" w:styleId="CVHeading3" w:customStyle="1">
    <w:name w:val="CV_Heading3"/>
    <w:basedOn w:val="Tabletext"/>
    <w:next w:val="CVBullet"/>
    <w:semiHidden/>
    <w:pPr>
      <w:keepNext/>
    </w:pPr>
    <w:rPr>
      <w:b/>
      <w:sz w:val="21"/>
    </w:rPr>
  </w:style>
  <w:style w:type="paragraph" w:styleId="TenderBullet" w:customStyle="1">
    <w:name w:val="Tender Bullet"/>
    <w:basedOn w:val="Normal"/>
    <w:semiHidden/>
    <w:pPr>
      <w:numPr>
        <w:numId w:val="20"/>
      </w:numPr>
      <w:spacing w:after="120"/>
    </w:pPr>
  </w:style>
  <w:style w:type="paragraph" w:styleId="TenderBullet2" w:customStyle="1">
    <w:name w:val="Tender Bullet 2"/>
    <w:basedOn w:val="TenderBullet"/>
    <w:semiHidden/>
    <w:pPr>
      <w:numPr>
        <w:ilvl w:val="1"/>
      </w:numPr>
    </w:pPr>
  </w:style>
  <w:style w:type="paragraph" w:styleId="Signoffname" w:customStyle="1">
    <w:name w:val="Sign off name"/>
    <w:basedOn w:val="Normal"/>
    <w:pPr>
      <w:keepNext/>
      <w:spacing w:after="0"/>
    </w:pPr>
    <w:rPr>
      <w:b/>
    </w:rPr>
  </w:style>
  <w:style w:type="paragraph" w:styleId="VWTitleTextUpper" w:customStyle="1">
    <w:name w:val="VWTitleTextUpper"/>
    <w:basedOn w:val="Normal"/>
    <w:semiHidden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6"/>
      <w:szCs w:val="16"/>
    </w:rPr>
  </w:style>
  <w:style w:type="paragraph" w:styleId="VwTitletextLower" w:customStyle="1">
    <w:name w:val="VwTitletextLower"/>
    <w:basedOn w:val="Normal"/>
    <w:semiHidden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3"/>
      <w:szCs w:val="16"/>
    </w:rPr>
  </w:style>
  <w:style w:type="paragraph" w:styleId="Coverreference" w:customStyle="1">
    <w:name w:val="Cover reference"/>
    <w:basedOn w:val="Normal"/>
    <w:semiHidden/>
    <w:pPr>
      <w:spacing w:after="0"/>
    </w:pPr>
    <w:rPr>
      <w:rFonts w:cs="Arial"/>
      <w:color w:val="808080"/>
      <w:sz w:val="16"/>
    </w:rPr>
  </w:style>
  <w:style w:type="paragraph" w:styleId="CVCoversheetEmail" w:customStyle="1">
    <w:name w:val="CV_Coversheet_Email"/>
    <w:basedOn w:val="CVCoversheetContact"/>
    <w:pPr>
      <w:spacing w:after="240"/>
    </w:pPr>
    <w:rPr>
      <w:b/>
    </w:rPr>
  </w:style>
  <w:style w:type="paragraph" w:styleId="VWVourreferences" w:customStyle="1">
    <w:name w:val="VWV our references"/>
    <w:basedOn w:val="Normal"/>
    <w:pPr>
      <w:spacing w:after="0"/>
    </w:pPr>
  </w:style>
  <w:style w:type="paragraph" w:styleId="VWVaddressee" w:customStyle="1">
    <w:name w:val="VWV addressee"/>
    <w:basedOn w:val="Normal"/>
    <w:semiHidden/>
    <w:pPr>
      <w:spacing w:after="0"/>
    </w:pPr>
  </w:style>
  <w:style w:type="paragraph" w:styleId="VWVofficeaddress" w:customStyle="1">
    <w:name w:val="VWV office address"/>
    <w:basedOn w:val="Normal"/>
    <w:semiHidden/>
    <w:pPr>
      <w:spacing w:after="0"/>
    </w:pPr>
    <w:rPr>
      <w:noProof/>
      <w:sz w:val="20"/>
    </w:rPr>
  </w:style>
  <w:style w:type="paragraph" w:styleId="CVCoversheetPhotoredline" w:customStyle="1">
    <w:name w:val="CV_Coversheet_Photo_red_line"/>
    <w:basedOn w:val="CVCoversheetPhoto"/>
    <w:rPr>
      <w:color w:val="E31B23"/>
    </w:rPr>
  </w:style>
  <w:style w:type="character" w:styleId="HeaderChar" w:customStyle="1">
    <w:name w:val="Header Char"/>
    <w:link w:val="Header"/>
    <w:rPr>
      <w:rFonts w:ascii="Calibri" w:hAnsi="Calibri"/>
      <w:lang w:val="en-GB" w:eastAsia="en-US" w:bidi="ar-SA"/>
    </w:rPr>
  </w:style>
  <w:style w:type="paragraph" w:styleId="VWVourrefences" w:customStyle="1">
    <w:name w:val="VWV our refences"/>
    <w:basedOn w:val="Normal"/>
    <w:semiHidden/>
    <w:pPr>
      <w:spacing w:after="0"/>
    </w:pPr>
  </w:style>
  <w:style w:type="paragraph" w:styleId="Bibliography">
    <w:name w:val="Bibliography"/>
    <w:basedOn w:val="Normal"/>
    <w:next w:val="Normal"/>
    <w:uiPriority w:val="37"/>
    <w:semiHidden/>
    <w:unhideWhenUsed/>
    <w:rsid w:val="00F40178"/>
  </w:style>
  <w:style w:type="character" w:styleId="BookTitle">
    <w:name w:val="Book Title"/>
    <w:basedOn w:val="DefaultParagraphFont"/>
    <w:uiPriority w:val="33"/>
    <w:qFormat/>
    <w:rsid w:val="00F40178"/>
    <w:rPr>
      <w:b/>
      <w:bCs/>
      <w:smallCaps/>
      <w:spacing w:val="5"/>
    </w:rPr>
  </w:style>
  <w:style w:type="table" w:styleId="ColorfulGrid">
    <w:name w:val="Colorful Grid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40178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4017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40178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4017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IntenseEmphasis">
    <w:name w:val="Intense Emphasis"/>
    <w:basedOn w:val="DefaultParagraphFont"/>
    <w:uiPriority w:val="21"/>
    <w:qFormat/>
    <w:rsid w:val="00F40178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178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40178"/>
    <w:rPr>
      <w:rFonts w:ascii="Calibri" w:hAnsi="Calibri"/>
      <w:b/>
      <w:bCs/>
      <w:i/>
      <w:iCs/>
      <w:color w:val="4F81BD" w:themeColor="accent1"/>
      <w:sz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F40178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F4017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F40178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F40178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F40178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F40178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F40178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F40178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LightList">
    <w:name w:val="Light List"/>
    <w:basedOn w:val="TableNormal"/>
    <w:uiPriority w:val="61"/>
    <w:rsid w:val="00F40178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40178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F40178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F40178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F40178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F40178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F40178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rsid w:val="00F40178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40178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40178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40178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40178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40178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40178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40178"/>
    <w:pPr>
      <w:ind w:left="720"/>
      <w:contextualSpacing/>
    </w:pPr>
  </w:style>
  <w:style w:type="table" w:styleId="MediumGrid1">
    <w:name w:val="Medium Grid 1"/>
    <w:basedOn w:val="TableNormal"/>
    <w:uiPriority w:val="67"/>
    <w:rsid w:val="00F4017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40178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40178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40178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40178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40178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40178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40178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40178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40178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40178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40178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40178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40178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40178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40178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40178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40178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F40178"/>
    <w:rPr>
      <w:rFonts w:ascii="Calibri" w:hAnsi="Calibri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40178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F40178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40178"/>
    <w:rPr>
      <w:rFonts w:ascii="Calibri" w:hAnsi="Calibri"/>
      <w:i/>
      <w:iCs/>
      <w:color w:val="000000" w:themeColor="text1"/>
      <w:sz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F40178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F40178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0178"/>
    <w:pPr>
      <w:keepLines/>
      <w:spacing w:before="480" w:after="0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 w:val="28"/>
      <w:szCs w:val="28"/>
    </w:rPr>
  </w:style>
  <w:style w:type="character" w:styleId="FooterChar" w:customStyle="1">
    <w:name w:val="Footer Char"/>
    <w:link w:val="Footer"/>
    <w:uiPriority w:val="99"/>
    <w:rsid w:val="00F40178"/>
    <w:rPr>
      <w:rFonts w:ascii="Calibri" w:hAnsi="Calibri" w:cs="Arial"/>
      <w:sz w:val="12"/>
      <w:lang w:eastAsia="en-US"/>
    </w:rPr>
  </w:style>
  <w:style w:type="table" w:styleId="GridTable1Light">
    <w:name w:val="Grid Table 1 Light"/>
    <w:basedOn w:val="TableNormal"/>
    <w:uiPriority w:val="46"/>
    <w:rsid w:val="00776523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76523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76523"/>
    <w:tblPr>
      <w:tblStyleRowBandSize w:val="1"/>
      <w:tblStyleColBandSize w:val="1"/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76523"/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76523"/>
    <w:tblPr>
      <w:tblStyleRowBandSize w:val="1"/>
      <w:tblStyleColBandSize w:val="1"/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76523"/>
    <w:tblPr>
      <w:tblStyleRowBandSize w:val="1"/>
      <w:tblStyleColBandSize w:val="1"/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76523"/>
    <w:tblPr>
      <w:tblStyleRowBandSize w:val="1"/>
      <w:tblStyleColBandSize w:val="1"/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76523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76523"/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76523"/>
    <w:tblPr>
      <w:tblStyleRowBandSize w:val="1"/>
      <w:tblStyleColBandSize w:val="1"/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76523"/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76523"/>
    <w:tblPr>
      <w:tblStyleRowBandSize w:val="1"/>
      <w:tblStyleColBandSize w:val="1"/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76523"/>
    <w:tblPr>
      <w:tblStyleRowBandSize w:val="1"/>
      <w:tblStyleColBandSize w:val="1"/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76523"/>
    <w:tblPr>
      <w:tblStyleRowBandSize w:val="1"/>
      <w:tblStyleColBandSize w:val="1"/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7652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776523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776523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776523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776523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776523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776523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77652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76523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76523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76523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76523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76523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76523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7652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7652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7652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7652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7652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7652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7652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76523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76523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76523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76523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76523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76523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76523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76523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76523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76523"/>
    <w:rPr>
      <w:color w:val="943634" w:themeColor="accent2" w:themeShade="BF"/>
    </w:rPr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color="D99594" w:themeColor="accent2" w:themeTint="99" w:sz="4" w:space="0"/>
        </w:tcBorders>
      </w:tcPr>
    </w:tblStylePr>
    <w:tblStylePr w:type="nwCell">
      <w:tblPr/>
      <w:tcPr>
        <w:tcBorders>
          <w:bottom w:val="single" w:color="D99594" w:themeColor="accent2" w:themeTint="99" w:sz="4" w:space="0"/>
        </w:tcBorders>
      </w:tcPr>
    </w:tblStylePr>
    <w:tblStylePr w:type="seCell">
      <w:tblPr/>
      <w:tcPr>
        <w:tcBorders>
          <w:top w:val="single" w:color="D99594" w:themeColor="accent2" w:themeTint="99" w:sz="4" w:space="0"/>
        </w:tcBorders>
      </w:tcPr>
    </w:tblStylePr>
    <w:tblStylePr w:type="swCell">
      <w:tblPr/>
      <w:tcPr>
        <w:tcBorders>
          <w:top w:val="single" w:color="D99594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76523"/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76523"/>
    <w:rPr>
      <w:color w:val="5F497A" w:themeColor="accent4" w:themeShade="BF"/>
    </w:rPr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color="B2A1C7" w:themeColor="accent4" w:themeTint="99" w:sz="4" w:space="0"/>
        </w:tcBorders>
      </w:tcPr>
    </w:tblStylePr>
    <w:tblStylePr w:type="nwCell">
      <w:tblPr/>
      <w:tcPr>
        <w:tcBorders>
          <w:bottom w:val="single" w:color="B2A1C7" w:themeColor="accent4" w:themeTint="99" w:sz="4" w:space="0"/>
        </w:tcBorders>
      </w:tcPr>
    </w:tblStylePr>
    <w:tblStylePr w:type="seCell">
      <w:tblPr/>
      <w:tcPr>
        <w:tcBorders>
          <w:top w:val="single" w:color="B2A1C7" w:themeColor="accent4" w:themeTint="99" w:sz="4" w:space="0"/>
        </w:tcBorders>
      </w:tcPr>
    </w:tblStylePr>
    <w:tblStylePr w:type="swCell">
      <w:tblPr/>
      <w:tcPr>
        <w:tcBorders>
          <w:top w:val="single" w:color="B2A1C7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76523"/>
    <w:rPr>
      <w:color w:val="31849B" w:themeColor="accent5" w:themeShade="BF"/>
    </w:rPr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color="92CDDC" w:themeColor="accent5" w:themeTint="99" w:sz="4" w:space="0"/>
        </w:tcBorders>
      </w:tcPr>
    </w:tblStylePr>
    <w:tblStylePr w:type="nwCell">
      <w:tblPr/>
      <w:tcPr>
        <w:tcBorders>
          <w:bottom w:val="single" w:color="92CDDC" w:themeColor="accent5" w:themeTint="99" w:sz="4" w:space="0"/>
        </w:tcBorders>
      </w:tcPr>
    </w:tblStylePr>
    <w:tblStylePr w:type="seCell">
      <w:tblPr/>
      <w:tcPr>
        <w:tcBorders>
          <w:top w:val="single" w:color="92CDDC" w:themeColor="accent5" w:themeTint="99" w:sz="4" w:space="0"/>
        </w:tcBorders>
      </w:tcPr>
    </w:tblStylePr>
    <w:tblStylePr w:type="swCell">
      <w:tblPr/>
      <w:tcPr>
        <w:tcBorders>
          <w:top w:val="single" w:color="92CDDC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76523"/>
    <w:rPr>
      <w:color w:val="E36C0A" w:themeColor="accent6" w:themeShade="BF"/>
    </w:rPr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color="FABF8F" w:themeColor="accent6" w:themeTint="99" w:sz="4" w:space="0"/>
        </w:tcBorders>
      </w:tcPr>
    </w:tblStylePr>
    <w:tblStylePr w:type="nwCell">
      <w:tblPr/>
      <w:tcPr>
        <w:tcBorders>
          <w:bottom w:val="single" w:color="FABF8F" w:themeColor="accent6" w:themeTint="99" w:sz="4" w:space="0"/>
        </w:tcBorders>
      </w:tcPr>
    </w:tblStylePr>
    <w:tblStylePr w:type="seCell">
      <w:tblPr/>
      <w:tcPr>
        <w:tcBorders>
          <w:top w:val="single" w:color="FABF8F" w:themeColor="accent6" w:themeTint="99" w:sz="4" w:space="0"/>
        </w:tcBorders>
      </w:tcPr>
    </w:tblStylePr>
    <w:tblStylePr w:type="swCell">
      <w:tblPr/>
      <w:tcPr>
        <w:tcBorders>
          <w:top w:val="single" w:color="FABF8F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76523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rsid w:val="007765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765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765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765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765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765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765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76523"/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76523"/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76523"/>
    <w:tblPr>
      <w:tblStyleRowBandSize w:val="1"/>
      <w:tblStyleColBandSize w:val="1"/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76523"/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76523"/>
    <w:tblPr>
      <w:tblStyleRowBandSize w:val="1"/>
      <w:tblStyleColBandSize w:val="1"/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76523"/>
    <w:tblPr>
      <w:tblStyleRowBandSize w:val="1"/>
      <w:tblStyleColBandSize w:val="1"/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76523"/>
    <w:tblPr>
      <w:tblStyleRowBandSize w:val="1"/>
      <w:tblStyleColBandSize w:val="1"/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76523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76523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blPr/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F81BD" w:themeColor="accent1" w:sz="4" w:space="0"/>
          <w:left w:val="nil"/>
        </w:tcBorders>
      </w:tcPr>
    </w:tblStylePr>
    <w:tblStylePr w:type="swCell">
      <w:tblPr/>
      <w:tcPr>
        <w:tcBorders>
          <w:top w:val="double" w:color="4F81BD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76523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blPr/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504D" w:themeColor="accent2" w:sz="4" w:space="0"/>
          <w:left w:val="nil"/>
        </w:tcBorders>
      </w:tcPr>
    </w:tblStylePr>
    <w:tblStylePr w:type="swCell">
      <w:tblPr/>
      <w:tcPr>
        <w:tcBorders>
          <w:top w:val="double" w:color="C0504D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76523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76523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blPr/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64A2" w:themeColor="accent4" w:sz="4" w:space="0"/>
          <w:left w:val="nil"/>
        </w:tcBorders>
      </w:tcPr>
    </w:tblStylePr>
    <w:tblStylePr w:type="swCell">
      <w:tblPr/>
      <w:tcPr>
        <w:tcBorders>
          <w:top w:val="double" w:color="8064A2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76523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blPr/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BACC6" w:themeColor="accent5" w:sz="4" w:space="0"/>
          <w:left w:val="nil"/>
        </w:tcBorders>
      </w:tcPr>
    </w:tblStylePr>
    <w:tblStylePr w:type="swCell">
      <w:tblPr/>
      <w:tcPr>
        <w:tcBorders>
          <w:top w:val="double" w:color="4BACC6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76523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blPr/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79646" w:themeColor="accent6" w:sz="4" w:space="0"/>
          <w:left w:val="nil"/>
        </w:tcBorders>
      </w:tcPr>
    </w:tblStylePr>
    <w:tblStylePr w:type="swCell">
      <w:tblPr/>
      <w:tcPr>
        <w:tcBorders>
          <w:top w:val="double" w:color="F79646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76523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76523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76523"/>
    <w:tblPr>
      <w:tblStyleRowBandSize w:val="1"/>
      <w:tblStyleColBandSize w:val="1"/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76523"/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76523"/>
    <w:tblPr>
      <w:tblStyleRowBandSize w:val="1"/>
      <w:tblStyleColBandSize w:val="1"/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76523"/>
    <w:tblPr>
      <w:tblStyleRowBandSize w:val="1"/>
      <w:tblStyleColBandSize w:val="1"/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76523"/>
    <w:tblPr>
      <w:tblStyleRowBandSize w:val="1"/>
      <w:tblStyleColBandSize w:val="1"/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76523"/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76523"/>
    <w:rPr>
      <w:color w:val="FFFFFF" w:themeColor="background1"/>
    </w:rPr>
    <w:tblPr>
      <w:tblStyleRowBandSize w:val="1"/>
      <w:tblStyleColBandSize w:val="1"/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76523"/>
    <w:rPr>
      <w:color w:val="FFFFFF" w:themeColor="background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76523"/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76523"/>
    <w:rPr>
      <w:color w:val="FFFFFF" w:themeColor="background1"/>
    </w:rPr>
    <w:tblPr>
      <w:tblStyleRowBandSize w:val="1"/>
      <w:tblStyleColBandSize w:val="1"/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76523"/>
    <w:rPr>
      <w:color w:val="FFFFFF" w:themeColor="background1"/>
    </w:rPr>
    <w:tblPr>
      <w:tblStyleRowBandSize w:val="1"/>
      <w:tblStyleColBandSize w:val="1"/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76523"/>
    <w:rPr>
      <w:color w:val="FFFFFF" w:themeColor="background1"/>
    </w:rPr>
    <w:tblPr>
      <w:tblStyleRowBandSize w:val="1"/>
      <w:tblStyleColBandSize w:val="1"/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76523"/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76523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76523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76523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7652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76523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76523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7652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7652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7652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7652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7652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7652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7652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76523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776523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76523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77652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765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76523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77652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76523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rsid w:val="00776523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765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07A0"/>
    <w:rPr>
      <w:rFonts w:ascii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office\vwv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CDB81-05AE-40E1-AB74-3FE7B8D7F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0F399-A2AC-429C-8413-7578ECC61C5C}">
  <ds:schemaRefs>
    <ds:schemaRef ds:uri="http://schemas.microsoft.com/office/2006/metadata/properties"/>
    <ds:schemaRef ds:uri="http://schemas.microsoft.com/office/infopath/2007/PartnerControls"/>
    <ds:schemaRef ds:uri="35190a7b-30f5-4cce-b7f0-877bdf7b4a7b"/>
    <ds:schemaRef ds:uri="617caeb7-04a7-40ce-9c0a-6dbb8b1c6386"/>
  </ds:schemaRefs>
</ds:datastoreItem>
</file>

<file path=customXml/itemProps3.xml><?xml version="1.0" encoding="utf-8"?>
<ds:datastoreItem xmlns:ds="http://schemas.openxmlformats.org/officeDocument/2006/customXml" ds:itemID="{EB1BDD87-5551-4F46-8896-9C9761D62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3945A5-6C52-4A56-9861-49693BE7A0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vwvLetter</ap:Template>
  <ap:Application>Microsoft Word for the web</ap:Application>
  <ap:DocSecurity>0</ap:DocSecurity>
  <ap:ScaleCrop>false</ap:ScaleCrop>
  <ap:Manager>ADG</ap:Manager>
  <ap:Company>Veale Wasbrough Vizards LLP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 - letter 7 - clerk to gdc - consider representations where no power to reinstate - 2022-11-14</dc:title>
  <dc:creator>Jo Goddard</dc:creator>
  <dc:description>On Gateway&gt;&gt; Regulatory compliance: Exclusion letters (Academies)_x000d_
On Ferret: 19164</dc:description>
  <cp:lastModifiedBy>Sarah Lorkin (Clerk)</cp:lastModifiedBy>
  <cp:revision>17</cp:revision>
  <cp:lastPrinted>2018-03-09T14:27:00Z</cp:lastPrinted>
  <dcterms:created xsi:type="dcterms:W3CDTF">2024-08-08T11:06:00Z</dcterms:created>
  <dcterms:modified xsi:type="dcterms:W3CDTF">2025-07-27T20:35:54Z</dcterms:modified>
  <cp:category>UKDEG v4.3 06/11/2015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W_class">
    <vt:lpwstr>Letter</vt:lpwstr>
  </property>
  <property fmtid="{D5CDD505-2E9C-101B-9397-08002B2CF9AE}" pid="3" name="VW_style_version">
    <vt:lpwstr>4.4</vt:lpwstr>
  </property>
  <property fmtid="{D5CDD505-2E9C-101B-9397-08002B2CF9AE}" pid="4" name="VW_version">
    <vt:lpwstr> </vt:lpwstr>
  </property>
  <property fmtid="{D5CDD505-2E9C-101B-9397-08002B2CF9AE}" pid="5" name="VW_docref">
    <vt:lpwstr> Reg - letter 7 - clerk to gdc - consider representations where no power to reinstate - 2022-11-14</vt:lpwstr>
  </property>
  <property fmtid="{D5CDD505-2E9C-101B-9397-08002B2CF9AE}" pid="6" name="VW_docdate">
    <vt:lpwstr>14-11-2022 00:00:00</vt:lpwstr>
  </property>
  <property fmtid="{D5CDD505-2E9C-101B-9397-08002B2CF9AE}" pid="7" name="VW_brand">
    <vt:lpwstr>© Veale Wasbrough Vizards LLP</vt:lpwstr>
  </property>
  <property fmtid="{D5CDD505-2E9C-101B-9397-08002B2CF9AE}" pid="8" name="ContentTypeId">
    <vt:lpwstr>0x0101006E596890021734449965474930E5BC56</vt:lpwstr>
  </property>
  <property fmtid="{D5CDD505-2E9C-101B-9397-08002B2CF9AE}" pid="9" name="MediaServiceImageTags">
    <vt:lpwstr/>
  </property>
  <property fmtid="{D5CDD505-2E9C-101B-9397-08002B2CF9AE}" pid="10" name="Order">
    <vt:r8>10072700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