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F8" w:rsidRPr="006564F8" w:rsidRDefault="006564F8" w:rsidP="006564F8">
      <w:pPr>
        <w:shd w:val="clear" w:color="auto" w:fill="000000"/>
        <w:spacing w:after="0" w:line="240" w:lineRule="auto"/>
        <w:jc w:val="center"/>
        <w:outlineLvl w:val="0"/>
        <w:rPr>
          <w:rFonts w:ascii="Arial" w:eastAsia="Times New Roman" w:hAnsi="Arial" w:cs="Arial"/>
          <w:b/>
          <w:bCs/>
          <w:caps/>
          <w:color w:val="FFFFFF"/>
          <w:spacing w:val="60"/>
          <w:kern w:val="36"/>
          <w:sz w:val="63"/>
          <w:szCs w:val="63"/>
          <w:lang w:eastAsia="en-GB"/>
        </w:rPr>
      </w:pPr>
      <w:r w:rsidRPr="006564F8">
        <w:rPr>
          <w:rFonts w:ascii="Arial" w:eastAsia="Times New Roman" w:hAnsi="Arial" w:cs="Arial"/>
          <w:b/>
          <w:bCs/>
          <w:caps/>
          <w:color w:val="FFFFFF"/>
          <w:spacing w:val="60"/>
          <w:kern w:val="36"/>
          <w:sz w:val="63"/>
          <w:szCs w:val="63"/>
          <w:lang w:eastAsia="en-GB"/>
        </w:rPr>
        <w:t>OPTIMISING LEARNING USING RETRIEVAL PRACTICE</w:t>
      </w:r>
    </w:p>
    <w:p w:rsidR="006564F8" w:rsidRPr="006564F8" w:rsidRDefault="006564F8" w:rsidP="006564F8">
      <w:pPr>
        <w:shd w:val="clear" w:color="auto" w:fill="000000"/>
        <w:spacing w:line="240" w:lineRule="auto"/>
        <w:jc w:val="center"/>
        <w:rPr>
          <w:rFonts w:ascii="Arial" w:eastAsia="Times New Roman" w:hAnsi="Arial" w:cs="Arial"/>
          <w:b/>
          <w:bCs/>
          <w:caps/>
          <w:color w:val="FFFFFF"/>
          <w:spacing w:val="75"/>
          <w:sz w:val="20"/>
          <w:szCs w:val="20"/>
          <w:lang w:eastAsia="en-GB"/>
        </w:rPr>
      </w:pPr>
      <w:r w:rsidRPr="006564F8">
        <w:rPr>
          <w:rFonts w:ascii="Arial" w:eastAsia="Times New Roman" w:hAnsi="Arial" w:cs="Arial"/>
          <w:b/>
          <w:bCs/>
          <w:caps/>
          <w:noProof/>
          <w:color w:val="FFFFFF"/>
          <w:spacing w:val="75"/>
          <w:sz w:val="20"/>
          <w:szCs w:val="20"/>
          <w:lang w:eastAsia="en-GB"/>
        </w:rPr>
        <mc:AlternateContent>
          <mc:Choice Requires="wps">
            <w:drawing>
              <wp:inline distT="0" distB="0" distL="0" distR="0" wp14:anchorId="442491C5" wp14:editId="49F8FDA5">
                <wp:extent cx="190500" cy="190500"/>
                <wp:effectExtent l="0" t="0" r="0" b="0"/>
                <wp:docPr id="3" name="AutoShape 3" descr="https://impact.chartered.college/wp/wp-content/plugins/wp-first-letter-avatar/images/default/48/latin_m.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impact.chartered.college/wp/wp-content/plugins/wp-first-letter-avatar/images/default/48/latin_m.png"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" filled="f" stroked="f">
                <o:lock v:ext="edit" aspectratio="t"/>
                <w10:anchorlock/>
              </v:rect>
            </w:pict>
          </mc:Fallback>
        </mc:AlternateContent>
      </w:r>
      <w:hyperlink r:id="rId5" w:tooltip="Posts by Megan A Sumeracki" w:history="1">
        <w:r w:rsidRPr="006564F8">
          <w:rPr>
            <w:rFonts w:ascii="Arial" w:eastAsia="Times New Roman" w:hAnsi="Arial" w:cs="Arial"/>
            <w:b/>
            <w:bCs/>
            <w:caps/>
            <w:color w:val="FFFFFF"/>
            <w:spacing w:val="75"/>
            <w:sz w:val="20"/>
            <w:szCs w:val="20"/>
            <w:u w:val="single"/>
            <w:lang w:eastAsia="en-GB"/>
          </w:rPr>
          <w:t>MEGAN A SUMERACKI</w:t>
        </w:r>
      </w:hyperlink>
      <w:r w:rsidRPr="006564F8">
        <w:rPr>
          <w:rFonts w:ascii="Arial" w:eastAsia="Times New Roman" w:hAnsi="Arial" w:cs="Arial"/>
          <w:b/>
          <w:bCs/>
          <w:caps/>
          <w:color w:val="FFFFFF"/>
          <w:spacing w:val="75"/>
          <w:sz w:val="20"/>
          <w:szCs w:val="20"/>
          <w:lang w:eastAsia="en-GB"/>
        </w:rPr>
        <w:t> AND </w:t>
      </w:r>
      <w:hyperlink r:id="rId6" w:tooltip="Posts by Yana Weinstein" w:history="1">
        <w:r w:rsidRPr="006564F8">
          <w:rPr>
            <w:rFonts w:ascii="Arial" w:eastAsia="Times New Roman" w:hAnsi="Arial" w:cs="Arial"/>
            <w:b/>
            <w:bCs/>
            <w:caps/>
            <w:color w:val="FFFFFF"/>
            <w:spacing w:val="75"/>
            <w:sz w:val="20"/>
            <w:szCs w:val="20"/>
            <w:u w:val="single"/>
            <w:lang w:eastAsia="en-GB"/>
          </w:rPr>
          <w:t>YANA WEINSTEIN</w:t>
        </w:r>
      </w:hyperlink>
      <w:r w:rsidRPr="006564F8">
        <w:rPr>
          <w:rFonts w:ascii="Arial" w:eastAsia="Times New Roman" w:hAnsi="Arial" w:cs="Arial"/>
          <w:b/>
          <w:bCs/>
          <w:caps/>
          <w:color w:val="FFFFFF"/>
          <w:spacing w:val="75"/>
          <w:sz w:val="20"/>
          <w:szCs w:val="20"/>
          <w:lang w:eastAsia="en-GB"/>
        </w:rPr>
        <w:t>FEBRUARY 2018</w:t>
      </w:r>
      <w:hyperlink r:id="rId7" w:tooltip="View all posts in Making learning stick" w:history="1">
        <w:r w:rsidRPr="006564F8">
          <w:rPr>
            <w:rFonts w:ascii="Arial" w:eastAsia="Times New Roman" w:hAnsi="Arial" w:cs="Arial"/>
            <w:b/>
            <w:bCs/>
            <w:caps/>
            <w:color w:val="FFFFFF"/>
            <w:spacing w:val="75"/>
            <w:sz w:val="20"/>
            <w:szCs w:val="20"/>
            <w:u w:val="single"/>
            <w:lang w:eastAsia="en-GB"/>
          </w:rPr>
          <w:t>MAKING LEARNING STICK</w:t>
        </w:r>
      </w:hyperlink>
      <w:hyperlink r:id="rId8" w:tooltip="View all posts in Open Access" w:history="1">
        <w:r w:rsidRPr="006564F8">
          <w:rPr>
            <w:rFonts w:ascii="Arial" w:eastAsia="Times New Roman" w:hAnsi="Arial" w:cs="Arial"/>
            <w:b/>
            <w:bCs/>
            <w:caps/>
            <w:color w:val="FFFFFF"/>
            <w:spacing w:val="75"/>
            <w:sz w:val="20"/>
            <w:szCs w:val="20"/>
            <w:u w:val="single"/>
            <w:lang w:eastAsia="en-GB"/>
          </w:rPr>
          <w:t>OPEN ACCESS</w:t>
        </w:r>
      </w:hyperlink>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Retrieval practice, or reconstructing knowledge by bringing it to mind from your memory, has been shown by numerous researchers to improve student learning (see (</w:t>
      </w:r>
      <w:proofErr w:type="spellStart"/>
      <w:r w:rsidRPr="006564F8">
        <w:rPr>
          <w:rFonts w:ascii="Arial" w:eastAsia="Times New Roman" w:hAnsi="Arial" w:cs="Arial"/>
          <w:color w:val="484848"/>
          <w:sz w:val="21"/>
          <w:szCs w:val="21"/>
          <w:lang w:eastAsia="en-GB"/>
        </w:rPr>
        <w:t>Roediger</w:t>
      </w:r>
      <w:proofErr w:type="spellEnd"/>
      <w:r w:rsidRPr="006564F8">
        <w:rPr>
          <w:rFonts w:ascii="Arial" w:eastAsia="Times New Roman" w:hAnsi="Arial" w:cs="Arial"/>
          <w:color w:val="484848"/>
          <w:sz w:val="21"/>
          <w:szCs w:val="21"/>
          <w:lang w:eastAsia="en-GB"/>
        </w:rPr>
        <w:t xml:space="preserve"> et al., 2011)). Saying that retrieval practice promotes learning in the classroom is all well and good, but what does this actually mean for teachers who want to implement retrieval practice in their classrooms? Teachers might wonder how successful students need to be for retrieval to promote learning. How difficult should retrieval opportunities be? Does the format of retrieval practice matter? How should I time the questions within a lesson? Some of these things may matter, while others may not. In this article, we briefly describe retrieval practice as a learning strategy and then review research addressing these questions to help teachers find the best ways to utilise retrieval practice in their classrooms.</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Practising retrieval improves learning compared to rereading information (</w:t>
      </w:r>
      <w:proofErr w:type="spellStart"/>
      <w:r w:rsidRPr="006564F8">
        <w:rPr>
          <w:rFonts w:ascii="Arial" w:eastAsia="Times New Roman" w:hAnsi="Arial" w:cs="Arial"/>
          <w:color w:val="484848"/>
          <w:sz w:val="21"/>
          <w:szCs w:val="21"/>
          <w:lang w:eastAsia="en-GB"/>
        </w:rPr>
        <w:t>Roediger</w:t>
      </w:r>
      <w:proofErr w:type="spellEnd"/>
      <w:r w:rsidRPr="006564F8">
        <w:rPr>
          <w:rFonts w:ascii="Arial" w:eastAsia="Times New Roman" w:hAnsi="Arial" w:cs="Arial"/>
          <w:color w:val="484848"/>
          <w:sz w:val="21"/>
          <w:szCs w:val="21"/>
          <w:lang w:eastAsia="en-GB"/>
        </w:rPr>
        <w:t xml:space="preserve"> and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2006) – a strategy that many college students report using (for example, (</w:t>
      </w:r>
      <w:proofErr w:type="spellStart"/>
      <w:r w:rsidRPr="006564F8">
        <w:rPr>
          <w:rFonts w:ascii="Arial" w:eastAsia="Times New Roman" w:hAnsi="Arial" w:cs="Arial"/>
          <w:color w:val="484848"/>
          <w:sz w:val="21"/>
          <w:szCs w:val="21"/>
          <w:lang w:eastAsia="en-GB"/>
        </w:rPr>
        <w:t>Hartwig</w:t>
      </w:r>
      <w:proofErr w:type="spellEnd"/>
      <w:r w:rsidRPr="006564F8">
        <w:rPr>
          <w:rFonts w:ascii="Arial" w:eastAsia="Times New Roman" w:hAnsi="Arial" w:cs="Arial"/>
          <w:color w:val="484848"/>
          <w:sz w:val="21"/>
          <w:szCs w:val="21"/>
          <w:lang w:eastAsia="en-GB"/>
        </w:rPr>
        <w:t xml:space="preserve"> and </w:t>
      </w:r>
      <w:proofErr w:type="spellStart"/>
      <w:r w:rsidRPr="006564F8">
        <w:rPr>
          <w:rFonts w:ascii="Arial" w:eastAsia="Times New Roman" w:hAnsi="Arial" w:cs="Arial"/>
          <w:color w:val="484848"/>
          <w:sz w:val="21"/>
          <w:szCs w:val="21"/>
          <w:lang w:eastAsia="en-GB"/>
        </w:rPr>
        <w:t>Dunlosky</w:t>
      </w:r>
      <w:proofErr w:type="spellEnd"/>
      <w:r w:rsidRPr="006564F8">
        <w:rPr>
          <w:rFonts w:ascii="Arial" w:eastAsia="Times New Roman" w:hAnsi="Arial" w:cs="Arial"/>
          <w:color w:val="484848"/>
          <w:sz w:val="21"/>
          <w:szCs w:val="21"/>
          <w:lang w:eastAsia="en-GB"/>
        </w:rPr>
        <w:t>, 2012)). Retrieval practice can also improve learning compared to other study strategies thought to be beneficial, such as creating a concept map while reading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and Blunt, 2011). Promoting retrieval practice in the classroom can simply involve giving students frequent tests or quizzes. In fact, the retrieval practice phenomenon was called </w:t>
      </w:r>
      <w:r w:rsidRPr="006564F8">
        <w:rPr>
          <w:rFonts w:ascii="Arial" w:eastAsia="Times New Roman" w:hAnsi="Arial" w:cs="Arial"/>
          <w:i/>
          <w:iCs/>
          <w:color w:val="484848"/>
          <w:sz w:val="21"/>
          <w:szCs w:val="21"/>
          <w:lang w:eastAsia="en-GB"/>
        </w:rPr>
        <w:t>the testing effect</w:t>
      </w:r>
      <w:r w:rsidRPr="006564F8">
        <w:rPr>
          <w:rFonts w:ascii="Arial" w:eastAsia="Times New Roman" w:hAnsi="Arial" w:cs="Arial"/>
          <w:color w:val="484848"/>
          <w:sz w:val="21"/>
          <w:szCs w:val="21"/>
          <w:lang w:eastAsia="en-GB"/>
        </w:rPr>
        <w:t> for much of the last century, but now is more commonly called retrieval practice because one can promote retrieval with activities other than tests or quizzes (for example,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Blunt, et al., 2014)). Importantly, retrieval practice can help with both fact-based learning and meaningful learning and transfer ((Butler, 2010); (Carpenter, 2012); (Jensen et al., 2014); (Smith et al., 2016)). Thus, retrieval practice is of significant value in educational settings, and research in live classrooms confirms that utilising retrieval practice improves student learning in multiple contexts. For example, a retrieval practice benefit has been shown for adult learners in college classrooms (for example, (Mayer et al., 2009)) as well as for primary school classrooms with middle-school students (McDermott et al., 2014), among others.</w:t>
      </w:r>
    </w:p>
    <w:p w:rsidR="006564F8" w:rsidRPr="006564F8" w:rsidRDefault="006564F8" w:rsidP="006564F8">
      <w:pPr>
        <w:shd w:val="clear" w:color="auto" w:fill="FFFFFF"/>
        <w:spacing w:before="100" w:beforeAutospacing="1" w:after="100" w:afterAutospacing="1" w:line="240" w:lineRule="auto"/>
        <w:outlineLvl w:val="2"/>
        <w:rPr>
          <w:rFonts w:ascii="Arial" w:eastAsia="Times New Roman" w:hAnsi="Arial" w:cs="Arial"/>
          <w:b/>
          <w:bCs/>
          <w:color w:val="161616"/>
          <w:sz w:val="32"/>
          <w:szCs w:val="32"/>
          <w:lang w:eastAsia="en-GB"/>
        </w:rPr>
      </w:pPr>
      <w:r w:rsidRPr="006564F8">
        <w:rPr>
          <w:rFonts w:ascii="Arial" w:eastAsia="Times New Roman" w:hAnsi="Arial" w:cs="Arial"/>
          <w:b/>
          <w:bCs/>
          <w:color w:val="161616"/>
          <w:sz w:val="32"/>
          <w:szCs w:val="32"/>
          <w:lang w:eastAsia="en-GB"/>
        </w:rPr>
        <w:t>How successful do students need to be during retrieval?</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To gain the most benefit, students do need to successfully retrieve a certain amount of the information during retrieval practice. Imagine if a student just stared at a blank sheet of paper and could not remember anything about what they had just read; this would be unlikely to produce learning. Some research has shown that guessing even when you do not know the answer can lead to improvements in </w:t>
      </w:r>
      <w:proofErr w:type="gramStart"/>
      <w:r w:rsidRPr="006564F8">
        <w:rPr>
          <w:rFonts w:ascii="Arial" w:eastAsia="Times New Roman" w:hAnsi="Arial" w:cs="Arial"/>
          <w:color w:val="484848"/>
          <w:sz w:val="21"/>
          <w:szCs w:val="21"/>
          <w:lang w:eastAsia="en-GB"/>
        </w:rPr>
        <w:t>learning</w:t>
      </w:r>
      <w:proofErr w:type="gramEnd"/>
      <w:r w:rsidRPr="006564F8">
        <w:rPr>
          <w:rFonts w:ascii="Arial" w:eastAsia="Times New Roman" w:hAnsi="Arial" w:cs="Arial"/>
          <w:color w:val="484848"/>
          <w:sz w:val="21"/>
          <w:szCs w:val="21"/>
          <w:lang w:eastAsia="en-GB"/>
        </w:rPr>
        <w:t> (</w:t>
      </w:r>
      <w:proofErr w:type="spellStart"/>
      <w:r w:rsidRPr="006564F8">
        <w:rPr>
          <w:rFonts w:ascii="Arial" w:eastAsia="Times New Roman" w:hAnsi="Arial" w:cs="Arial"/>
          <w:color w:val="484848"/>
          <w:sz w:val="21"/>
          <w:szCs w:val="21"/>
          <w:lang w:eastAsia="en-GB"/>
        </w:rPr>
        <w:t>Kornell</w:t>
      </w:r>
      <w:proofErr w:type="spellEnd"/>
      <w:r w:rsidRPr="006564F8">
        <w:rPr>
          <w:rFonts w:ascii="Arial" w:eastAsia="Times New Roman" w:hAnsi="Arial" w:cs="Arial"/>
          <w:color w:val="484848"/>
          <w:sz w:val="21"/>
          <w:szCs w:val="21"/>
          <w:lang w:eastAsia="en-GB"/>
        </w:rPr>
        <w:t xml:space="preserve"> et al., 2009). However, it would not be good for students to always guess and never really know.</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Research we conducted with students aged nine to 10 years demonstrates the need for some success during retrieval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Blunt, et al., 2014). We had children follow along as a research assistant read them a text that was selected from the school curriculum, so that it was at the appropriate level for the students. However, when the students were given a blank piece of paper to recall what they could remember, they were not able to recall very much. On average, the students only wrote down 9% of the information, with some children not being able to write anything. Unsurprisingly, the children performed very poorly on an assessment test four days </w:t>
      </w:r>
      <w:r w:rsidRPr="006564F8">
        <w:rPr>
          <w:rFonts w:ascii="Arial" w:eastAsia="Times New Roman" w:hAnsi="Arial" w:cs="Arial"/>
          <w:color w:val="484848"/>
          <w:sz w:val="21"/>
          <w:szCs w:val="21"/>
          <w:lang w:eastAsia="en-GB"/>
        </w:rPr>
        <w:lastRenderedPageBreak/>
        <w:t>after this learning activity. They remembered more in the control condition, during which the research assistant repeatedly read the text to them, which is the opposite pattern to that typically found in retrieval practice experiments.</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We realised that these younger students needed guides in order to retrieve the information. In another experiment, we gave the children question maps. These maps had the topic of the text in the centre, and then a few prompts around the centre to guide recall. For example, one text was about clouds and one of the prompts was ‘</w:t>
      </w:r>
      <w:r w:rsidRPr="006564F8">
        <w:rPr>
          <w:rFonts w:ascii="Arial" w:eastAsia="Times New Roman" w:hAnsi="Arial" w:cs="Arial"/>
          <w:i/>
          <w:iCs/>
          <w:color w:val="484848"/>
          <w:sz w:val="21"/>
          <w:szCs w:val="21"/>
          <w:lang w:eastAsia="en-GB"/>
        </w:rPr>
        <w:t>describe cumulus clouds (shape and colour)</w:t>
      </w:r>
      <w:r w:rsidRPr="006564F8">
        <w:rPr>
          <w:rFonts w:ascii="Arial" w:eastAsia="Times New Roman" w:hAnsi="Arial" w:cs="Arial"/>
          <w:color w:val="484848"/>
          <w:sz w:val="21"/>
          <w:szCs w:val="21"/>
          <w:lang w:eastAsia="en-GB"/>
        </w:rPr>
        <w:t>’. When students were first able to complete the map with the text in front of them, they were then much more successful at retrieving the information when they had to fill out the map without the text. This led to greater performance on a later assessment compared to the repeated reading control group.</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However, this is not just about children and adult learners. If university students are not very successful during retrieval, they will not benefit as much either (Kang et al., 2007). Regardless of the student’s age, some amount of success is necessary.</w:t>
      </w:r>
    </w:p>
    <w:p w:rsidR="006564F8" w:rsidRPr="006564F8" w:rsidRDefault="006564F8" w:rsidP="006564F8">
      <w:pPr>
        <w:shd w:val="clear" w:color="auto" w:fill="FFFFFF"/>
        <w:spacing w:before="100" w:beforeAutospacing="1" w:after="100" w:afterAutospacing="1" w:line="240" w:lineRule="auto"/>
        <w:outlineLvl w:val="2"/>
        <w:rPr>
          <w:rFonts w:ascii="Arial" w:eastAsia="Times New Roman" w:hAnsi="Arial" w:cs="Arial"/>
          <w:b/>
          <w:bCs/>
          <w:color w:val="161616"/>
          <w:sz w:val="32"/>
          <w:szCs w:val="32"/>
          <w:lang w:eastAsia="en-GB"/>
        </w:rPr>
      </w:pPr>
      <w:r w:rsidRPr="006564F8">
        <w:rPr>
          <w:rFonts w:ascii="Arial" w:eastAsia="Times New Roman" w:hAnsi="Arial" w:cs="Arial"/>
          <w:b/>
          <w:bCs/>
          <w:color w:val="161616"/>
          <w:sz w:val="32"/>
          <w:szCs w:val="32"/>
          <w:lang w:eastAsia="en-GB"/>
        </w:rPr>
        <w:t>How difficult should the retrieval opportunities be?</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While we want students to be able to retrieve some information, we also do not want retrieval to be too easy. A teacher could lead a student to successfully reproduce the information from a text by only presenting the information one tiny chunk at a time and then asking the student to retrieve just that little chunk of information. Repeating little chunks like this will likely lead to a high amount of information being produced, but it is still unlikely to produce durable learning. Students need to think back to a prior time when they learned information to reconstruct this information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Lehman, et al., 2014), and some amount of difficulty is ideal during this process. The important thing is to balance retrieval difficulty and success. You do not want the retrieval to be so difficult that students fail to retrieve anything at all, but you do not want it to be so easy that they do not really have to think back and reproduce the information. Teachers will likely need to monitor difficulty and success, and adjust retrieval activities accordingly. For example, if students are very easily and quickly retrieving information and are retrieving almost everything, teachers might consider making the activity more difficult. If retrieval success is very low, such as below 50%, then providing prompts to help the students retrieve will likely be helpful. Teachers can also provide scaffolding to help their students achieve success initially, and then slowly make retrieval more difficult as the students become more comfortable with the material. Doing this has the added benefit of ensuring repeated retrieval, and continuing to retrieve information multiple times over a period of time is very beneficial to </w:t>
      </w:r>
      <w:proofErr w:type="gramStart"/>
      <w:r w:rsidRPr="006564F8">
        <w:rPr>
          <w:rFonts w:ascii="Arial" w:eastAsia="Times New Roman" w:hAnsi="Arial" w:cs="Arial"/>
          <w:color w:val="484848"/>
          <w:sz w:val="21"/>
          <w:szCs w:val="21"/>
          <w:lang w:eastAsia="en-GB"/>
        </w:rPr>
        <w:t>learning</w:t>
      </w:r>
      <w:proofErr w:type="gramEnd"/>
      <w:r w:rsidRPr="006564F8">
        <w:rPr>
          <w:rFonts w:ascii="Arial" w:eastAsia="Times New Roman" w:hAnsi="Arial" w:cs="Arial"/>
          <w:color w:val="484848"/>
          <w:sz w:val="21"/>
          <w:szCs w:val="21"/>
          <w:lang w:eastAsia="en-GB"/>
        </w:rPr>
        <w:t> (</w:t>
      </w:r>
      <w:proofErr w:type="spellStart"/>
      <w:r w:rsidRPr="006564F8">
        <w:rPr>
          <w:rFonts w:ascii="Arial" w:eastAsia="Times New Roman" w:hAnsi="Arial" w:cs="Arial"/>
          <w:color w:val="484848"/>
          <w:sz w:val="21"/>
          <w:szCs w:val="21"/>
          <w:lang w:eastAsia="en-GB"/>
        </w:rPr>
        <w:t>Kapler</w:t>
      </w:r>
      <w:proofErr w:type="spellEnd"/>
      <w:r w:rsidRPr="006564F8">
        <w:rPr>
          <w:rFonts w:ascii="Arial" w:eastAsia="Times New Roman" w:hAnsi="Arial" w:cs="Arial"/>
          <w:color w:val="484848"/>
          <w:sz w:val="21"/>
          <w:szCs w:val="21"/>
          <w:lang w:eastAsia="en-GB"/>
        </w:rPr>
        <w:t xml:space="preserve"> et al., 2015).</w:t>
      </w:r>
    </w:p>
    <w:p w:rsidR="006564F8" w:rsidRPr="006564F8" w:rsidRDefault="006564F8" w:rsidP="006564F8">
      <w:pPr>
        <w:shd w:val="clear" w:color="auto" w:fill="FFFFFF"/>
        <w:spacing w:before="100" w:beforeAutospacing="1" w:after="100" w:afterAutospacing="1" w:line="240" w:lineRule="auto"/>
        <w:outlineLvl w:val="2"/>
        <w:rPr>
          <w:rFonts w:ascii="Arial" w:eastAsia="Times New Roman" w:hAnsi="Arial" w:cs="Arial"/>
          <w:b/>
          <w:bCs/>
          <w:color w:val="161616"/>
          <w:sz w:val="32"/>
          <w:szCs w:val="32"/>
          <w:lang w:eastAsia="en-GB"/>
        </w:rPr>
      </w:pPr>
      <w:r w:rsidRPr="006564F8">
        <w:rPr>
          <w:rFonts w:ascii="Arial" w:eastAsia="Times New Roman" w:hAnsi="Arial" w:cs="Arial"/>
          <w:b/>
          <w:bCs/>
          <w:color w:val="161616"/>
          <w:sz w:val="32"/>
          <w:szCs w:val="32"/>
          <w:lang w:eastAsia="en-GB"/>
        </w:rPr>
        <w:t>Does the format of retrieval practice matter?</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Two of the most extensively researched retrieval-practice formats are short-answer and multiple-choice questions. This is likely to be because these two types of questions are common for tests and quizzes in educational settings. But does it matter whether multiple-choice or short-answer quizzes are used?</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There are obvious practical benefits to multiple-choice questions over short-answer questions. Multiple-choice questions are easier to administer and mark. This may mean for many teachers that multiple-choice quizzes could be given more frequently, since they are less time-consuming, and subsequently may mean increased retrieval opportunities for students in the classroom. Multiple-choice questions are also more likely to yield success during retrieval practice. However, short-answer questions are more difficult to answer, and the effort involved may lead to greater learning benefits (see (Kang et al., 2007)). Teachers can also create a hybrid format on the computer, where students first answer a question in a short-answer format and then advance to </w:t>
      </w:r>
      <w:r w:rsidRPr="006564F8">
        <w:rPr>
          <w:rFonts w:ascii="Arial" w:eastAsia="Times New Roman" w:hAnsi="Arial" w:cs="Arial"/>
          <w:color w:val="484848"/>
          <w:sz w:val="21"/>
          <w:szCs w:val="21"/>
          <w:lang w:eastAsia="en-GB"/>
        </w:rPr>
        <w:lastRenderedPageBreak/>
        <w:t>answer the same question posed as a multiple choice. This hybrid format combines the potential benefits of both, but does require each student to have access to a computer.</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Thankfully, the exact format of the question may not much matter for learning. In a series of experiments, we (Smith and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2014) investigated the differences between short-answer, multiple-choice and hybrid formats. Students read a series of texts about different topics (for example, Venice) and then answered questions. The questions were either short-answer, multiple-choice or the hybrid format mentioned earlier. One group did not practise retrieval. All students were then given a sentence that contained the correct answer to each question as feedback. One week later, the students returned and took a short-answer test to assess learning. The results showed that, across all of the experiments, all of the retrieval practice formats increased learning compared to not practising retrieval. On the other hand, there were only negligible differences in later performance between different retrieval practice formats. More detail on this study and the results can be found </w:t>
      </w:r>
      <w:hyperlink r:id="rId9" w:history="1">
        <w:r w:rsidRPr="006564F8">
          <w:rPr>
            <w:rFonts w:ascii="Arial" w:eastAsia="Times New Roman" w:hAnsi="Arial" w:cs="Arial"/>
            <w:color w:val="444444"/>
            <w:sz w:val="21"/>
            <w:szCs w:val="21"/>
            <w:u w:val="single"/>
            <w:lang w:eastAsia="en-GB"/>
          </w:rPr>
          <w:t>here</w:t>
        </w:r>
      </w:hyperlink>
      <w:r w:rsidRPr="006564F8">
        <w:rPr>
          <w:rFonts w:ascii="Arial" w:eastAsia="Times New Roman" w:hAnsi="Arial" w:cs="Arial"/>
          <w:color w:val="484848"/>
          <w:sz w:val="21"/>
          <w:szCs w:val="21"/>
          <w:lang w:eastAsia="en-GB"/>
        </w:rPr>
        <w:t>.</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Similarly, other researchers have found little to no difference between short-answer and multiple-choice quiz formats when feedback is given (for example, (McDermott et al., 2014)). Short-answer questions are more difficult, but multiple-choice questions lead to more success, and feedback is not always enough to make up for the success differences between these two. When multiple-choice questions are created to require students to actually think back about the answer rather than just relying on which answer looks familiar to them (see (Little et al., 2012)), multiple-choice questions can be just as effective at producing learning as short-answer questions.</w:t>
      </w:r>
    </w:p>
    <w:p w:rsidR="006564F8" w:rsidRPr="006564F8" w:rsidRDefault="006564F8" w:rsidP="006564F8">
      <w:pPr>
        <w:shd w:val="clear" w:color="auto" w:fill="FFFFFF"/>
        <w:spacing w:before="100" w:beforeAutospacing="1" w:after="100" w:afterAutospacing="1" w:line="240" w:lineRule="auto"/>
        <w:outlineLvl w:val="2"/>
        <w:rPr>
          <w:rFonts w:ascii="Arial" w:eastAsia="Times New Roman" w:hAnsi="Arial" w:cs="Arial"/>
          <w:b/>
          <w:bCs/>
          <w:color w:val="161616"/>
          <w:sz w:val="32"/>
          <w:szCs w:val="32"/>
          <w:lang w:eastAsia="en-GB"/>
        </w:rPr>
      </w:pPr>
      <w:r w:rsidRPr="006564F8">
        <w:rPr>
          <w:rFonts w:ascii="Arial" w:eastAsia="Times New Roman" w:hAnsi="Arial" w:cs="Arial"/>
          <w:b/>
          <w:bCs/>
          <w:color w:val="161616"/>
          <w:sz w:val="32"/>
          <w:szCs w:val="32"/>
          <w:lang w:eastAsia="en-GB"/>
        </w:rPr>
        <w:t>How should I time the questions within a lesson?</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Most of the research on implementing quizzing in the classroom with positive results has focused on quizzes that are given after the lecture (for example, (Lyle and Crawford, 2011)). However, one might rightfully wonder whether it is best to give these end-of-class quizzes, or might it be more effective to intersperse quizzes throughout a class? Recent research suggests that interspersing quiz questions throughout learning can reduce the interference that happens when we are trying to learn a lot of similar pieces of information in a row, such as long lists of words ((</w:t>
      </w:r>
      <w:proofErr w:type="spellStart"/>
      <w:r w:rsidRPr="006564F8">
        <w:rPr>
          <w:rFonts w:ascii="Arial" w:eastAsia="Times New Roman" w:hAnsi="Arial" w:cs="Arial"/>
          <w:color w:val="484848"/>
          <w:sz w:val="21"/>
          <w:szCs w:val="21"/>
          <w:lang w:eastAsia="en-GB"/>
        </w:rPr>
        <w:t>Szpunar</w:t>
      </w:r>
      <w:proofErr w:type="spellEnd"/>
      <w:r w:rsidRPr="006564F8">
        <w:rPr>
          <w:rFonts w:ascii="Arial" w:eastAsia="Times New Roman" w:hAnsi="Arial" w:cs="Arial"/>
          <w:color w:val="484848"/>
          <w:sz w:val="21"/>
          <w:szCs w:val="21"/>
          <w:lang w:eastAsia="en-GB"/>
        </w:rPr>
        <w:t xml:space="preserve"> et al., 2008); (Weinstein et al., 2014)) or many face-name pairs (Weinstein et al., 2011). This research has also been applied to more educationally relevant information, such as video lectures (</w:t>
      </w:r>
      <w:proofErr w:type="spellStart"/>
      <w:r w:rsidRPr="006564F8">
        <w:rPr>
          <w:rFonts w:ascii="Arial" w:eastAsia="Times New Roman" w:hAnsi="Arial" w:cs="Arial"/>
          <w:color w:val="484848"/>
          <w:sz w:val="21"/>
          <w:szCs w:val="21"/>
          <w:lang w:eastAsia="en-GB"/>
        </w:rPr>
        <w:t>Szpunar</w:t>
      </w:r>
      <w:proofErr w:type="spellEnd"/>
      <w:r w:rsidRPr="006564F8">
        <w:rPr>
          <w:rFonts w:ascii="Arial" w:eastAsia="Times New Roman" w:hAnsi="Arial" w:cs="Arial"/>
          <w:color w:val="484848"/>
          <w:sz w:val="21"/>
          <w:szCs w:val="21"/>
          <w:lang w:eastAsia="en-GB"/>
        </w:rPr>
        <w:t xml:space="preserve"> et al., 2013). The results suggest that interspersing quiz questions throughout learning can help with learning information presented later on in the class in comparison to not quizzing, because the quiz questions help relieve some of the interference that typically builds up during a longer learning session.</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However, these studies did not test retrieval after a delay; they simply demonstrated that </w:t>
      </w:r>
      <w:r w:rsidRPr="006564F8">
        <w:rPr>
          <w:rFonts w:ascii="Arial" w:eastAsia="Times New Roman" w:hAnsi="Arial" w:cs="Arial"/>
          <w:i/>
          <w:iCs/>
          <w:color w:val="484848"/>
          <w:sz w:val="21"/>
          <w:szCs w:val="21"/>
          <w:lang w:eastAsia="en-GB"/>
        </w:rPr>
        <w:t>immediate</w:t>
      </w:r>
      <w:r w:rsidRPr="006564F8">
        <w:rPr>
          <w:rFonts w:ascii="Arial" w:eastAsia="Times New Roman" w:hAnsi="Arial" w:cs="Arial"/>
          <w:color w:val="484848"/>
          <w:sz w:val="21"/>
          <w:szCs w:val="21"/>
          <w:lang w:eastAsia="en-GB"/>
        </w:rPr>
        <w:t> recall on the information presented later during learning was better after previous information was quizzed than when previous information was not quizzed. Looking at long-term learning, in a set of three studies in the lab, online and in the classroom, we (Weinstein et al., 2016) did not find any differences between conditions when students were either quizzed throughout class or at the end of class. Importantly, students who were not quizzed at all did more poorly on the long-term learning tests. So, the take-home message is that it doesn’t much matter where you put quiz questions, as long as you do give students retrieval practice opportunities in as many classes as possible.</w:t>
      </w:r>
    </w:p>
    <w:p w:rsidR="006564F8" w:rsidRPr="006564F8" w:rsidRDefault="006564F8" w:rsidP="006564F8">
      <w:pPr>
        <w:shd w:val="clear" w:color="auto" w:fill="FFFFFF"/>
        <w:spacing w:before="100" w:beforeAutospacing="1" w:after="100" w:afterAutospacing="1" w:line="240" w:lineRule="auto"/>
        <w:outlineLvl w:val="2"/>
        <w:rPr>
          <w:rFonts w:ascii="Arial" w:eastAsia="Times New Roman" w:hAnsi="Arial" w:cs="Arial"/>
          <w:b/>
          <w:bCs/>
          <w:color w:val="161616"/>
          <w:sz w:val="32"/>
          <w:szCs w:val="32"/>
          <w:lang w:eastAsia="en-GB"/>
        </w:rPr>
      </w:pPr>
      <w:r w:rsidRPr="006564F8">
        <w:rPr>
          <w:rFonts w:ascii="Arial" w:eastAsia="Times New Roman" w:hAnsi="Arial" w:cs="Arial"/>
          <w:b/>
          <w:bCs/>
          <w:color w:val="161616"/>
          <w:sz w:val="32"/>
          <w:szCs w:val="32"/>
          <w:lang w:eastAsia="en-GB"/>
        </w:rPr>
        <w:t>So, how do we use retrieval practice in the classroom?</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Research has demonstrated time and again that reconstructing knowledge by bringing information to mind improves meaningful learning – but how can </w:t>
      </w:r>
      <w:proofErr w:type="gramStart"/>
      <w:r w:rsidRPr="006564F8">
        <w:rPr>
          <w:rFonts w:ascii="Arial" w:eastAsia="Times New Roman" w:hAnsi="Arial" w:cs="Arial"/>
          <w:color w:val="484848"/>
          <w:sz w:val="21"/>
          <w:szCs w:val="21"/>
          <w:lang w:eastAsia="en-GB"/>
        </w:rPr>
        <w:t>teachers</w:t>
      </w:r>
      <w:proofErr w:type="gramEnd"/>
      <w:r w:rsidRPr="006564F8">
        <w:rPr>
          <w:rFonts w:ascii="Arial" w:eastAsia="Times New Roman" w:hAnsi="Arial" w:cs="Arial"/>
          <w:color w:val="484848"/>
          <w:sz w:val="21"/>
          <w:szCs w:val="21"/>
          <w:lang w:eastAsia="en-GB"/>
        </w:rPr>
        <w:t xml:space="preserve"> best leverage retrieval in the classroom? Some variables are important to consider, while others do not largely affect learning benefits from retrieval. Teachers need to ensure that students can be reasonably successful when practising retrieval, without making the task so easy that students no longer </w:t>
      </w:r>
      <w:r w:rsidRPr="006564F8">
        <w:rPr>
          <w:rFonts w:ascii="Arial" w:eastAsia="Times New Roman" w:hAnsi="Arial" w:cs="Arial"/>
          <w:color w:val="484848"/>
          <w:sz w:val="21"/>
          <w:szCs w:val="21"/>
          <w:lang w:eastAsia="en-GB"/>
        </w:rPr>
        <w:lastRenderedPageBreak/>
        <w:t>need to think back and bring the information to mind from memory. However, the format of retrieval and the timing of the questions within a lecture do not much matter. The important thing is to promote frequent retrieval practice in their classrooms.</w:t>
      </w:r>
    </w:p>
    <w:p w:rsidR="006564F8" w:rsidRPr="006564F8" w:rsidRDefault="006564F8" w:rsidP="006564F8">
      <w:pPr>
        <w:shd w:val="clear" w:color="auto" w:fill="FFFFFF"/>
        <w:spacing w:before="100" w:beforeAutospacing="1" w:after="100" w:afterAutospacing="1" w:line="240" w:lineRule="auto"/>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w:t>
      </w:r>
    </w:p>
    <w:p w:rsidR="006564F8" w:rsidRPr="006564F8" w:rsidRDefault="006564F8" w:rsidP="006564F8">
      <w:pPr>
        <w:shd w:val="clear" w:color="auto" w:fill="FFFFFF"/>
        <w:spacing w:before="100" w:beforeAutospacing="1" w:after="100" w:afterAutospacing="1" w:line="240" w:lineRule="auto"/>
        <w:outlineLvl w:val="2"/>
        <w:rPr>
          <w:rFonts w:ascii="Arial" w:eastAsia="Times New Roman" w:hAnsi="Arial" w:cs="Arial"/>
          <w:b/>
          <w:bCs/>
          <w:color w:val="161616"/>
          <w:sz w:val="32"/>
          <w:szCs w:val="32"/>
          <w:lang w:eastAsia="en-GB"/>
        </w:rPr>
      </w:pPr>
      <w:r w:rsidRPr="006564F8">
        <w:rPr>
          <w:rFonts w:ascii="Arial" w:eastAsia="Times New Roman" w:hAnsi="Arial" w:cs="Arial"/>
          <w:b/>
          <w:bCs/>
          <w:color w:val="161616"/>
          <w:sz w:val="32"/>
          <w:szCs w:val="32"/>
          <w:lang w:eastAsia="en-GB"/>
        </w:rPr>
        <w:t>References</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Butler </w:t>
      </w:r>
      <w:proofErr w:type="gramStart"/>
      <w:r w:rsidRPr="006564F8">
        <w:rPr>
          <w:rFonts w:ascii="Arial" w:eastAsia="Times New Roman" w:hAnsi="Arial" w:cs="Arial"/>
          <w:color w:val="484848"/>
          <w:sz w:val="21"/>
          <w:szCs w:val="21"/>
          <w:lang w:eastAsia="en-GB"/>
        </w:rPr>
        <w:t>A</w:t>
      </w:r>
      <w:proofErr w:type="gramEnd"/>
      <w:r w:rsidRPr="006564F8">
        <w:rPr>
          <w:rFonts w:ascii="Arial" w:eastAsia="Times New Roman" w:hAnsi="Arial" w:cs="Arial"/>
          <w:color w:val="484848"/>
          <w:sz w:val="21"/>
          <w:szCs w:val="21"/>
          <w:lang w:eastAsia="en-GB"/>
        </w:rPr>
        <w:t xml:space="preserve"> (2010) Repeated testing produces superior transfer of learning relative to repeated studying. </w:t>
      </w:r>
      <w:r w:rsidRPr="006564F8">
        <w:rPr>
          <w:rFonts w:ascii="Arial" w:eastAsia="Times New Roman" w:hAnsi="Arial" w:cs="Arial"/>
          <w:i/>
          <w:iCs/>
          <w:color w:val="484848"/>
          <w:sz w:val="21"/>
          <w:szCs w:val="21"/>
          <w:lang w:eastAsia="en-GB"/>
        </w:rPr>
        <w:t>Journal of Experimental Psychology: Learning, Memory, and Cognition</w:t>
      </w:r>
      <w:r w:rsidRPr="006564F8">
        <w:rPr>
          <w:rFonts w:ascii="Arial" w:eastAsia="Times New Roman" w:hAnsi="Arial" w:cs="Arial"/>
          <w:color w:val="484848"/>
          <w:sz w:val="21"/>
          <w:szCs w:val="21"/>
          <w:lang w:eastAsia="en-GB"/>
        </w:rPr>
        <w:t> 36: 1118–1133.</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Carpenter S (2012) Testing enhances the transfer of learning. </w:t>
      </w:r>
      <w:r w:rsidRPr="006564F8">
        <w:rPr>
          <w:rFonts w:ascii="Arial" w:eastAsia="Times New Roman" w:hAnsi="Arial" w:cs="Arial"/>
          <w:i/>
          <w:iCs/>
          <w:color w:val="484848"/>
          <w:sz w:val="21"/>
          <w:szCs w:val="21"/>
          <w:lang w:eastAsia="en-GB"/>
        </w:rPr>
        <w:t>Current Directions in Psychological Science</w:t>
      </w:r>
      <w:r w:rsidRPr="006564F8">
        <w:rPr>
          <w:rFonts w:ascii="Arial" w:eastAsia="Times New Roman" w:hAnsi="Arial" w:cs="Arial"/>
          <w:color w:val="484848"/>
          <w:sz w:val="21"/>
          <w:szCs w:val="21"/>
          <w:lang w:eastAsia="en-GB"/>
        </w:rPr>
        <w:t> 21: 279–83.</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Hartwig</w:t>
      </w:r>
      <w:proofErr w:type="spellEnd"/>
      <w:r w:rsidRPr="006564F8">
        <w:rPr>
          <w:rFonts w:ascii="Arial" w:eastAsia="Times New Roman" w:hAnsi="Arial" w:cs="Arial"/>
          <w:color w:val="484848"/>
          <w:sz w:val="21"/>
          <w:szCs w:val="21"/>
          <w:lang w:eastAsia="en-GB"/>
        </w:rPr>
        <w:t xml:space="preserve"> M and </w:t>
      </w:r>
      <w:proofErr w:type="spellStart"/>
      <w:r w:rsidRPr="006564F8">
        <w:rPr>
          <w:rFonts w:ascii="Arial" w:eastAsia="Times New Roman" w:hAnsi="Arial" w:cs="Arial"/>
          <w:color w:val="484848"/>
          <w:sz w:val="21"/>
          <w:szCs w:val="21"/>
          <w:lang w:eastAsia="en-GB"/>
        </w:rPr>
        <w:t>Dunlosky</w:t>
      </w:r>
      <w:proofErr w:type="spellEnd"/>
      <w:r w:rsidRPr="006564F8">
        <w:rPr>
          <w:rFonts w:ascii="Arial" w:eastAsia="Times New Roman" w:hAnsi="Arial" w:cs="Arial"/>
          <w:color w:val="484848"/>
          <w:sz w:val="21"/>
          <w:szCs w:val="21"/>
          <w:lang w:eastAsia="en-GB"/>
        </w:rPr>
        <w:t xml:space="preserve"> J (2012) Study strategies of college students: Are self-testing and scheduling related to achievement</w:t>
      </w:r>
      <w:proofErr w:type="gramStart"/>
      <w:r w:rsidRPr="006564F8">
        <w:rPr>
          <w:rFonts w:ascii="Arial" w:eastAsia="Times New Roman" w:hAnsi="Arial" w:cs="Arial"/>
          <w:color w:val="484848"/>
          <w:sz w:val="21"/>
          <w:szCs w:val="21"/>
          <w:lang w:eastAsia="en-GB"/>
        </w:rPr>
        <w:t>? . </w:t>
      </w:r>
      <w:proofErr w:type="spellStart"/>
      <w:proofErr w:type="gramEnd"/>
      <w:r w:rsidRPr="006564F8">
        <w:rPr>
          <w:rFonts w:ascii="Arial" w:eastAsia="Times New Roman" w:hAnsi="Arial" w:cs="Arial"/>
          <w:i/>
          <w:iCs/>
          <w:color w:val="484848"/>
          <w:sz w:val="21"/>
          <w:szCs w:val="21"/>
          <w:lang w:eastAsia="en-GB"/>
        </w:rPr>
        <w:t>Psychonomic</w:t>
      </w:r>
      <w:proofErr w:type="spellEnd"/>
      <w:r w:rsidRPr="006564F8">
        <w:rPr>
          <w:rFonts w:ascii="Arial" w:eastAsia="Times New Roman" w:hAnsi="Arial" w:cs="Arial"/>
          <w:i/>
          <w:iCs/>
          <w:color w:val="484848"/>
          <w:sz w:val="21"/>
          <w:szCs w:val="21"/>
          <w:lang w:eastAsia="en-GB"/>
        </w:rPr>
        <w:t xml:space="preserve"> Bulletin &amp; Review </w:t>
      </w:r>
      <w:r w:rsidRPr="006564F8">
        <w:rPr>
          <w:rFonts w:ascii="Arial" w:eastAsia="Times New Roman" w:hAnsi="Arial" w:cs="Arial"/>
          <w:color w:val="484848"/>
          <w:sz w:val="21"/>
          <w:szCs w:val="21"/>
          <w:lang w:eastAsia="en-GB"/>
        </w:rPr>
        <w:t>19: 126–134.</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Jensen J, McDaniel M, Woodard S, et al. (2014) Teaching to the test… or testing to teach: Exams requiring higher order thinking skills encourage greater conceptual understanding. </w:t>
      </w:r>
      <w:r w:rsidRPr="006564F8">
        <w:rPr>
          <w:rFonts w:ascii="Arial" w:eastAsia="Times New Roman" w:hAnsi="Arial" w:cs="Arial"/>
          <w:i/>
          <w:iCs/>
          <w:color w:val="484848"/>
          <w:sz w:val="21"/>
          <w:szCs w:val="21"/>
          <w:lang w:eastAsia="en-GB"/>
        </w:rPr>
        <w:t>Educational Psychology Review </w:t>
      </w:r>
      <w:r w:rsidRPr="006564F8">
        <w:rPr>
          <w:rFonts w:ascii="Arial" w:eastAsia="Times New Roman" w:hAnsi="Arial" w:cs="Arial"/>
          <w:color w:val="484848"/>
          <w:sz w:val="21"/>
          <w:szCs w:val="21"/>
          <w:lang w:eastAsia="en-GB"/>
        </w:rPr>
        <w:t>26: 307–329.</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Kang S, McDermott K and </w:t>
      </w:r>
      <w:proofErr w:type="spellStart"/>
      <w:r w:rsidRPr="006564F8">
        <w:rPr>
          <w:rFonts w:ascii="Arial" w:eastAsia="Times New Roman" w:hAnsi="Arial" w:cs="Arial"/>
          <w:color w:val="484848"/>
          <w:sz w:val="21"/>
          <w:szCs w:val="21"/>
          <w:lang w:eastAsia="en-GB"/>
        </w:rPr>
        <w:t>Roediger</w:t>
      </w:r>
      <w:proofErr w:type="spellEnd"/>
      <w:r w:rsidRPr="006564F8">
        <w:rPr>
          <w:rFonts w:ascii="Arial" w:eastAsia="Times New Roman" w:hAnsi="Arial" w:cs="Arial"/>
          <w:color w:val="484848"/>
          <w:sz w:val="21"/>
          <w:szCs w:val="21"/>
          <w:lang w:eastAsia="en-GB"/>
        </w:rPr>
        <w:t xml:space="preserve"> H (2007) Test format and corrective feedback modulate the effect of testing on memory retention. </w:t>
      </w:r>
      <w:r w:rsidRPr="006564F8">
        <w:rPr>
          <w:rFonts w:ascii="Arial" w:eastAsia="Times New Roman" w:hAnsi="Arial" w:cs="Arial"/>
          <w:i/>
          <w:iCs/>
          <w:color w:val="484848"/>
          <w:sz w:val="21"/>
          <w:szCs w:val="21"/>
          <w:lang w:eastAsia="en-GB"/>
        </w:rPr>
        <w:t>The European Journal of Cognitive Psychology</w:t>
      </w:r>
      <w:r w:rsidRPr="006564F8">
        <w:rPr>
          <w:rFonts w:ascii="Arial" w:eastAsia="Times New Roman" w:hAnsi="Arial" w:cs="Arial"/>
          <w:color w:val="484848"/>
          <w:sz w:val="21"/>
          <w:szCs w:val="21"/>
          <w:lang w:eastAsia="en-GB"/>
        </w:rPr>
        <w:t> 19: 528–558.</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Kapler</w:t>
      </w:r>
      <w:proofErr w:type="spellEnd"/>
      <w:r w:rsidRPr="006564F8">
        <w:rPr>
          <w:rFonts w:ascii="Arial" w:eastAsia="Times New Roman" w:hAnsi="Arial" w:cs="Arial"/>
          <w:color w:val="484848"/>
          <w:sz w:val="21"/>
          <w:szCs w:val="21"/>
          <w:lang w:eastAsia="en-GB"/>
        </w:rPr>
        <w:t xml:space="preserve"> I, Weston T and </w:t>
      </w:r>
      <w:proofErr w:type="spellStart"/>
      <w:r w:rsidRPr="006564F8">
        <w:rPr>
          <w:rFonts w:ascii="Arial" w:eastAsia="Times New Roman" w:hAnsi="Arial" w:cs="Arial"/>
          <w:color w:val="484848"/>
          <w:sz w:val="21"/>
          <w:szCs w:val="21"/>
          <w:lang w:eastAsia="en-GB"/>
        </w:rPr>
        <w:t>Wiseheart</w:t>
      </w:r>
      <w:proofErr w:type="spellEnd"/>
      <w:r w:rsidRPr="006564F8">
        <w:rPr>
          <w:rFonts w:ascii="Arial" w:eastAsia="Times New Roman" w:hAnsi="Arial" w:cs="Arial"/>
          <w:color w:val="484848"/>
          <w:sz w:val="21"/>
          <w:szCs w:val="21"/>
          <w:lang w:eastAsia="en-GB"/>
        </w:rPr>
        <w:t xml:space="preserve"> M (2015) Spacing in a simulated undergraduate classroom: Long-term benefits for factual and higher-level learning. </w:t>
      </w:r>
      <w:r w:rsidRPr="006564F8">
        <w:rPr>
          <w:rFonts w:ascii="Arial" w:eastAsia="Times New Roman" w:hAnsi="Arial" w:cs="Arial"/>
          <w:i/>
          <w:iCs/>
          <w:color w:val="484848"/>
          <w:sz w:val="21"/>
          <w:szCs w:val="21"/>
          <w:lang w:eastAsia="en-GB"/>
        </w:rPr>
        <w:t>Learning and Instruction</w:t>
      </w:r>
      <w:r w:rsidRPr="006564F8">
        <w:rPr>
          <w:rFonts w:ascii="Arial" w:eastAsia="Times New Roman" w:hAnsi="Arial" w:cs="Arial"/>
          <w:color w:val="484848"/>
          <w:sz w:val="21"/>
          <w:szCs w:val="21"/>
          <w:lang w:eastAsia="en-GB"/>
        </w:rPr>
        <w:t> 36: 38–45.</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J and Blunt J (2011) Retrieval practice produces more learning than elaborative studying with concept mapping. </w:t>
      </w:r>
      <w:r w:rsidRPr="006564F8">
        <w:rPr>
          <w:rFonts w:ascii="Arial" w:eastAsia="Times New Roman" w:hAnsi="Arial" w:cs="Arial"/>
          <w:i/>
          <w:iCs/>
          <w:color w:val="484848"/>
          <w:sz w:val="21"/>
          <w:szCs w:val="21"/>
          <w:lang w:eastAsia="en-GB"/>
        </w:rPr>
        <w:t>Science</w:t>
      </w:r>
      <w:r w:rsidRPr="006564F8">
        <w:rPr>
          <w:rFonts w:ascii="Arial" w:eastAsia="Times New Roman" w:hAnsi="Arial" w:cs="Arial"/>
          <w:color w:val="484848"/>
          <w:sz w:val="21"/>
          <w:szCs w:val="21"/>
          <w:lang w:eastAsia="en-GB"/>
        </w:rPr>
        <w:t> 331: 772–775.</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J, Lehman M and </w:t>
      </w:r>
      <w:proofErr w:type="spellStart"/>
      <w:r w:rsidRPr="006564F8">
        <w:rPr>
          <w:rFonts w:ascii="Arial" w:eastAsia="Times New Roman" w:hAnsi="Arial" w:cs="Arial"/>
          <w:color w:val="484848"/>
          <w:sz w:val="21"/>
          <w:szCs w:val="21"/>
          <w:lang w:eastAsia="en-GB"/>
        </w:rPr>
        <w:t>Aue</w:t>
      </w:r>
      <w:proofErr w:type="spellEnd"/>
      <w:r w:rsidRPr="006564F8">
        <w:rPr>
          <w:rFonts w:ascii="Arial" w:eastAsia="Times New Roman" w:hAnsi="Arial" w:cs="Arial"/>
          <w:color w:val="484848"/>
          <w:sz w:val="21"/>
          <w:szCs w:val="21"/>
          <w:lang w:eastAsia="en-GB"/>
        </w:rPr>
        <w:t xml:space="preserve"> W (2014) Retrieval-based learning: An episodic context account. In: Ross B (ed.) </w:t>
      </w:r>
      <w:r w:rsidRPr="006564F8">
        <w:rPr>
          <w:rFonts w:ascii="Arial" w:eastAsia="Times New Roman" w:hAnsi="Arial" w:cs="Arial"/>
          <w:i/>
          <w:iCs/>
          <w:color w:val="484848"/>
          <w:sz w:val="21"/>
          <w:szCs w:val="21"/>
          <w:lang w:eastAsia="en-GB"/>
        </w:rPr>
        <w:t>Psychology of Learning and Motivation</w:t>
      </w:r>
      <w:r w:rsidRPr="006564F8">
        <w:rPr>
          <w:rFonts w:ascii="Arial" w:eastAsia="Times New Roman" w:hAnsi="Arial" w:cs="Arial"/>
          <w:color w:val="484848"/>
          <w:sz w:val="21"/>
          <w:szCs w:val="21"/>
          <w:lang w:eastAsia="en-GB"/>
        </w:rPr>
        <w:t>. San Diego, CA: Elsevier Academic Press, pp. 237–284.</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J, Blunt J, Smith M, et al. (2014) Retrieval-based learning: The need for guided retrieval in elementary school children. </w:t>
      </w:r>
      <w:r w:rsidRPr="006564F8">
        <w:rPr>
          <w:rFonts w:ascii="Arial" w:eastAsia="Times New Roman" w:hAnsi="Arial" w:cs="Arial"/>
          <w:i/>
          <w:iCs/>
          <w:color w:val="484848"/>
          <w:sz w:val="21"/>
          <w:szCs w:val="21"/>
          <w:lang w:eastAsia="en-GB"/>
        </w:rPr>
        <w:t>Journal of Applied Research in Memory and Cognition </w:t>
      </w:r>
      <w:r w:rsidRPr="006564F8">
        <w:rPr>
          <w:rFonts w:ascii="Arial" w:eastAsia="Times New Roman" w:hAnsi="Arial" w:cs="Arial"/>
          <w:color w:val="484848"/>
          <w:sz w:val="21"/>
          <w:szCs w:val="21"/>
          <w:lang w:eastAsia="en-GB"/>
        </w:rPr>
        <w:t>3: 198–206.</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Kornell</w:t>
      </w:r>
      <w:proofErr w:type="spellEnd"/>
      <w:r w:rsidRPr="006564F8">
        <w:rPr>
          <w:rFonts w:ascii="Arial" w:eastAsia="Times New Roman" w:hAnsi="Arial" w:cs="Arial"/>
          <w:color w:val="484848"/>
          <w:sz w:val="21"/>
          <w:szCs w:val="21"/>
          <w:lang w:eastAsia="en-GB"/>
        </w:rPr>
        <w:t xml:space="preserve"> N, Hays J and Bjork R (2009) Unsuccessful retrieval attempts enhance subsequent learning. </w:t>
      </w:r>
      <w:r w:rsidRPr="006564F8">
        <w:rPr>
          <w:rFonts w:ascii="Arial" w:eastAsia="Times New Roman" w:hAnsi="Arial" w:cs="Arial"/>
          <w:i/>
          <w:iCs/>
          <w:color w:val="484848"/>
          <w:sz w:val="21"/>
          <w:szCs w:val="21"/>
          <w:lang w:eastAsia="en-GB"/>
        </w:rPr>
        <w:t>Journal of Experimental Psychology: Learning, Memory, and Cognition</w:t>
      </w:r>
      <w:r w:rsidRPr="006564F8">
        <w:rPr>
          <w:rFonts w:ascii="Arial" w:eastAsia="Times New Roman" w:hAnsi="Arial" w:cs="Arial"/>
          <w:color w:val="484848"/>
          <w:sz w:val="21"/>
          <w:szCs w:val="21"/>
          <w:lang w:eastAsia="en-GB"/>
        </w:rPr>
        <w:t> 35: 989–998.</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Little J, Bjork E and </w:t>
      </w:r>
      <w:proofErr w:type="spellStart"/>
      <w:r w:rsidRPr="006564F8">
        <w:rPr>
          <w:rFonts w:ascii="Arial" w:eastAsia="Times New Roman" w:hAnsi="Arial" w:cs="Arial"/>
          <w:color w:val="484848"/>
          <w:sz w:val="21"/>
          <w:szCs w:val="21"/>
          <w:lang w:eastAsia="en-GB"/>
        </w:rPr>
        <w:t>Angello</w:t>
      </w:r>
      <w:proofErr w:type="spellEnd"/>
      <w:r w:rsidRPr="006564F8">
        <w:rPr>
          <w:rFonts w:ascii="Arial" w:eastAsia="Times New Roman" w:hAnsi="Arial" w:cs="Arial"/>
          <w:color w:val="484848"/>
          <w:sz w:val="21"/>
          <w:szCs w:val="21"/>
          <w:lang w:eastAsia="en-GB"/>
        </w:rPr>
        <w:t xml:space="preserve"> G (2012) Multiple-choice tests exonerated, at least of some charges: Fostering test-induced learning and avoiding test-induced forgetting. </w:t>
      </w:r>
      <w:r w:rsidRPr="006564F8">
        <w:rPr>
          <w:rFonts w:ascii="Arial" w:eastAsia="Times New Roman" w:hAnsi="Arial" w:cs="Arial"/>
          <w:i/>
          <w:iCs/>
          <w:color w:val="484848"/>
          <w:sz w:val="21"/>
          <w:szCs w:val="21"/>
          <w:lang w:eastAsia="en-GB"/>
        </w:rPr>
        <w:t>Psychological Science </w:t>
      </w:r>
      <w:r w:rsidRPr="006564F8">
        <w:rPr>
          <w:rFonts w:ascii="Arial" w:eastAsia="Times New Roman" w:hAnsi="Arial" w:cs="Arial"/>
          <w:color w:val="484848"/>
          <w:sz w:val="21"/>
          <w:szCs w:val="21"/>
          <w:lang w:eastAsia="en-GB"/>
        </w:rPr>
        <w:t>23: 1337–1344.</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Lyle K and Crawford N (2011) Retrieving essential material at the end of lectures improves performance on statistics exams. </w:t>
      </w:r>
      <w:r w:rsidRPr="006564F8">
        <w:rPr>
          <w:rFonts w:ascii="Arial" w:eastAsia="Times New Roman" w:hAnsi="Arial" w:cs="Arial"/>
          <w:i/>
          <w:iCs/>
          <w:color w:val="484848"/>
          <w:sz w:val="21"/>
          <w:szCs w:val="21"/>
          <w:lang w:eastAsia="en-GB"/>
        </w:rPr>
        <w:t>Teaching of Psychology </w:t>
      </w:r>
      <w:r w:rsidRPr="006564F8">
        <w:rPr>
          <w:rFonts w:ascii="Arial" w:eastAsia="Times New Roman" w:hAnsi="Arial" w:cs="Arial"/>
          <w:color w:val="484848"/>
          <w:sz w:val="21"/>
          <w:szCs w:val="21"/>
          <w:lang w:eastAsia="en-GB"/>
        </w:rPr>
        <w:t>38(2): 94–97.</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Mayer R, Stull A, </w:t>
      </w:r>
      <w:proofErr w:type="spellStart"/>
      <w:r w:rsidRPr="006564F8">
        <w:rPr>
          <w:rFonts w:ascii="Arial" w:eastAsia="Times New Roman" w:hAnsi="Arial" w:cs="Arial"/>
          <w:color w:val="484848"/>
          <w:sz w:val="21"/>
          <w:szCs w:val="21"/>
          <w:lang w:eastAsia="en-GB"/>
        </w:rPr>
        <w:t>DeLeeuw</w:t>
      </w:r>
      <w:proofErr w:type="spellEnd"/>
      <w:r w:rsidRPr="006564F8">
        <w:rPr>
          <w:rFonts w:ascii="Arial" w:eastAsia="Times New Roman" w:hAnsi="Arial" w:cs="Arial"/>
          <w:color w:val="484848"/>
          <w:sz w:val="21"/>
          <w:szCs w:val="21"/>
          <w:lang w:eastAsia="en-GB"/>
        </w:rPr>
        <w:t xml:space="preserve"> K, et al. (2009) Clickers in college classrooms: Fostering learning with questioning methods in large lecture classes. </w:t>
      </w:r>
      <w:r w:rsidRPr="006564F8">
        <w:rPr>
          <w:rFonts w:ascii="Arial" w:eastAsia="Times New Roman" w:hAnsi="Arial" w:cs="Arial"/>
          <w:i/>
          <w:iCs/>
          <w:color w:val="484848"/>
          <w:sz w:val="21"/>
          <w:szCs w:val="21"/>
          <w:lang w:eastAsia="en-GB"/>
        </w:rPr>
        <w:t>Contemporary Educational Psychology</w:t>
      </w:r>
      <w:r w:rsidRPr="006564F8">
        <w:rPr>
          <w:rFonts w:ascii="Arial" w:eastAsia="Times New Roman" w:hAnsi="Arial" w:cs="Arial"/>
          <w:color w:val="484848"/>
          <w:sz w:val="21"/>
          <w:szCs w:val="21"/>
          <w:lang w:eastAsia="en-GB"/>
        </w:rPr>
        <w:t> 34: 51–57.</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McDermott K, Agarwal P, </w:t>
      </w:r>
      <w:proofErr w:type="spellStart"/>
      <w:r w:rsidRPr="006564F8">
        <w:rPr>
          <w:rFonts w:ascii="Arial" w:eastAsia="Times New Roman" w:hAnsi="Arial" w:cs="Arial"/>
          <w:color w:val="484848"/>
          <w:sz w:val="21"/>
          <w:szCs w:val="21"/>
          <w:lang w:eastAsia="en-GB"/>
        </w:rPr>
        <w:t>D’Antonio</w:t>
      </w:r>
      <w:proofErr w:type="spellEnd"/>
      <w:r w:rsidRPr="006564F8">
        <w:rPr>
          <w:rFonts w:ascii="Arial" w:eastAsia="Times New Roman" w:hAnsi="Arial" w:cs="Arial"/>
          <w:color w:val="484848"/>
          <w:sz w:val="21"/>
          <w:szCs w:val="21"/>
          <w:lang w:eastAsia="en-GB"/>
        </w:rPr>
        <w:t xml:space="preserve"> L, et al. (2014) Both multiple-choice and short-answer quizzes enhance later exam performance in middle and high school classes. </w:t>
      </w:r>
      <w:r w:rsidRPr="006564F8">
        <w:rPr>
          <w:rFonts w:ascii="Arial" w:eastAsia="Times New Roman" w:hAnsi="Arial" w:cs="Arial"/>
          <w:i/>
          <w:iCs/>
          <w:color w:val="484848"/>
          <w:sz w:val="21"/>
          <w:szCs w:val="21"/>
          <w:lang w:eastAsia="en-GB"/>
        </w:rPr>
        <w:t>Journal of Experimental Psychology: Applied </w:t>
      </w:r>
      <w:r w:rsidRPr="006564F8">
        <w:rPr>
          <w:rFonts w:ascii="Arial" w:eastAsia="Times New Roman" w:hAnsi="Arial" w:cs="Arial"/>
          <w:color w:val="484848"/>
          <w:sz w:val="21"/>
          <w:szCs w:val="21"/>
          <w:lang w:eastAsia="en-GB"/>
        </w:rPr>
        <w:t>20: 3–21.</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Roediger</w:t>
      </w:r>
      <w:proofErr w:type="spellEnd"/>
      <w:r w:rsidRPr="006564F8">
        <w:rPr>
          <w:rFonts w:ascii="Arial" w:eastAsia="Times New Roman" w:hAnsi="Arial" w:cs="Arial"/>
          <w:color w:val="484848"/>
          <w:sz w:val="21"/>
          <w:szCs w:val="21"/>
          <w:lang w:eastAsia="en-GB"/>
        </w:rPr>
        <w:t xml:space="preserve"> H and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J (2006) Test-enhanced learning: Taking memory tests improves long-term retention. </w:t>
      </w:r>
      <w:r w:rsidRPr="006564F8">
        <w:rPr>
          <w:rFonts w:ascii="Arial" w:eastAsia="Times New Roman" w:hAnsi="Arial" w:cs="Arial"/>
          <w:i/>
          <w:iCs/>
          <w:color w:val="484848"/>
          <w:sz w:val="21"/>
          <w:szCs w:val="21"/>
          <w:lang w:eastAsia="en-GB"/>
        </w:rPr>
        <w:t>Psychological Science </w:t>
      </w:r>
      <w:r w:rsidRPr="006564F8">
        <w:rPr>
          <w:rFonts w:ascii="Arial" w:eastAsia="Times New Roman" w:hAnsi="Arial" w:cs="Arial"/>
          <w:color w:val="484848"/>
          <w:sz w:val="21"/>
          <w:szCs w:val="21"/>
          <w:lang w:eastAsia="en-GB"/>
        </w:rPr>
        <w:t>17: 249–255.</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Roediger</w:t>
      </w:r>
      <w:proofErr w:type="spellEnd"/>
      <w:r w:rsidRPr="006564F8">
        <w:rPr>
          <w:rFonts w:ascii="Arial" w:eastAsia="Times New Roman" w:hAnsi="Arial" w:cs="Arial"/>
          <w:color w:val="484848"/>
          <w:sz w:val="21"/>
          <w:szCs w:val="21"/>
          <w:lang w:eastAsia="en-GB"/>
        </w:rPr>
        <w:t xml:space="preserve"> H, Putnam A, Smith M, et al. (2011) </w:t>
      </w:r>
      <w:proofErr w:type="gramStart"/>
      <w:r w:rsidRPr="006564F8">
        <w:rPr>
          <w:rFonts w:ascii="Arial" w:eastAsia="Times New Roman" w:hAnsi="Arial" w:cs="Arial"/>
          <w:color w:val="484848"/>
          <w:sz w:val="21"/>
          <w:szCs w:val="21"/>
          <w:lang w:eastAsia="en-GB"/>
        </w:rPr>
        <w:t>Ten</w:t>
      </w:r>
      <w:proofErr w:type="gramEnd"/>
      <w:r w:rsidRPr="006564F8">
        <w:rPr>
          <w:rFonts w:ascii="Arial" w:eastAsia="Times New Roman" w:hAnsi="Arial" w:cs="Arial"/>
          <w:color w:val="484848"/>
          <w:sz w:val="21"/>
          <w:szCs w:val="21"/>
          <w:lang w:eastAsia="en-GB"/>
        </w:rPr>
        <w:t xml:space="preserve"> benefits of testing and their applications to educational practice. In: </w:t>
      </w:r>
      <w:proofErr w:type="spellStart"/>
      <w:r w:rsidRPr="006564F8">
        <w:rPr>
          <w:rFonts w:ascii="Arial" w:eastAsia="Times New Roman" w:hAnsi="Arial" w:cs="Arial"/>
          <w:color w:val="484848"/>
          <w:sz w:val="21"/>
          <w:szCs w:val="21"/>
          <w:lang w:eastAsia="en-GB"/>
        </w:rPr>
        <w:t>Mestre</w:t>
      </w:r>
      <w:proofErr w:type="spellEnd"/>
      <w:r w:rsidRPr="006564F8">
        <w:rPr>
          <w:rFonts w:ascii="Arial" w:eastAsia="Times New Roman" w:hAnsi="Arial" w:cs="Arial"/>
          <w:color w:val="484848"/>
          <w:sz w:val="21"/>
          <w:szCs w:val="21"/>
          <w:lang w:eastAsia="en-GB"/>
        </w:rPr>
        <w:t xml:space="preserve"> J (ed.) </w:t>
      </w:r>
      <w:r w:rsidRPr="006564F8">
        <w:rPr>
          <w:rFonts w:ascii="Arial" w:eastAsia="Times New Roman" w:hAnsi="Arial" w:cs="Arial"/>
          <w:i/>
          <w:iCs/>
          <w:color w:val="484848"/>
          <w:sz w:val="21"/>
          <w:szCs w:val="21"/>
          <w:lang w:eastAsia="en-GB"/>
        </w:rPr>
        <w:t>Psychology of Learning and Motivation: Cognition in Education</w:t>
      </w:r>
      <w:r w:rsidRPr="006564F8">
        <w:rPr>
          <w:rFonts w:ascii="Arial" w:eastAsia="Times New Roman" w:hAnsi="Arial" w:cs="Arial"/>
          <w:color w:val="484848"/>
          <w:sz w:val="21"/>
          <w:szCs w:val="21"/>
          <w:lang w:eastAsia="en-GB"/>
        </w:rPr>
        <w:t>. Oxford: Elsevier, pp. 1–36.</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Smith M and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J (2014) Retrieval practice with short-answer, multiple-choice, and hybrid formats. </w:t>
      </w:r>
      <w:r w:rsidRPr="006564F8">
        <w:rPr>
          <w:rFonts w:ascii="Arial" w:eastAsia="Times New Roman" w:hAnsi="Arial" w:cs="Arial"/>
          <w:i/>
          <w:iCs/>
          <w:color w:val="484848"/>
          <w:sz w:val="21"/>
          <w:szCs w:val="21"/>
          <w:lang w:eastAsia="en-GB"/>
        </w:rPr>
        <w:t>Memory</w:t>
      </w:r>
      <w:r w:rsidRPr="006564F8">
        <w:rPr>
          <w:rFonts w:ascii="Arial" w:eastAsia="Times New Roman" w:hAnsi="Arial" w:cs="Arial"/>
          <w:color w:val="484848"/>
          <w:sz w:val="21"/>
          <w:szCs w:val="21"/>
          <w:lang w:eastAsia="en-GB"/>
        </w:rPr>
        <w:t>22: 784–802.</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Smith M, Blunt J, </w:t>
      </w:r>
      <w:proofErr w:type="spellStart"/>
      <w:r w:rsidRPr="006564F8">
        <w:rPr>
          <w:rFonts w:ascii="Arial" w:eastAsia="Times New Roman" w:hAnsi="Arial" w:cs="Arial"/>
          <w:color w:val="484848"/>
          <w:sz w:val="21"/>
          <w:szCs w:val="21"/>
          <w:lang w:eastAsia="en-GB"/>
        </w:rPr>
        <w:t>Whiffen</w:t>
      </w:r>
      <w:proofErr w:type="spellEnd"/>
      <w:r w:rsidRPr="006564F8">
        <w:rPr>
          <w:rFonts w:ascii="Arial" w:eastAsia="Times New Roman" w:hAnsi="Arial" w:cs="Arial"/>
          <w:color w:val="484848"/>
          <w:sz w:val="21"/>
          <w:szCs w:val="21"/>
          <w:lang w:eastAsia="en-GB"/>
        </w:rPr>
        <w:t xml:space="preserve"> J, et al. (2016) </w:t>
      </w:r>
      <w:proofErr w:type="gramStart"/>
      <w:r w:rsidRPr="006564F8">
        <w:rPr>
          <w:rFonts w:ascii="Arial" w:eastAsia="Times New Roman" w:hAnsi="Arial" w:cs="Arial"/>
          <w:color w:val="484848"/>
          <w:sz w:val="21"/>
          <w:szCs w:val="21"/>
          <w:lang w:eastAsia="en-GB"/>
        </w:rPr>
        <w:t>Does</w:t>
      </w:r>
      <w:proofErr w:type="gramEnd"/>
      <w:r w:rsidRPr="006564F8">
        <w:rPr>
          <w:rFonts w:ascii="Arial" w:eastAsia="Times New Roman" w:hAnsi="Arial" w:cs="Arial"/>
          <w:color w:val="484848"/>
          <w:sz w:val="21"/>
          <w:szCs w:val="21"/>
          <w:lang w:eastAsia="en-GB"/>
        </w:rPr>
        <w:t xml:space="preserve"> providing prompts during retrieval practice improve learning? </w:t>
      </w:r>
      <w:proofErr w:type="gramStart"/>
      <w:r w:rsidRPr="006564F8">
        <w:rPr>
          <w:rFonts w:ascii="Arial" w:eastAsia="Times New Roman" w:hAnsi="Arial" w:cs="Arial"/>
          <w:i/>
          <w:iCs/>
          <w:color w:val="484848"/>
          <w:sz w:val="21"/>
          <w:szCs w:val="21"/>
          <w:lang w:eastAsia="en-GB"/>
        </w:rPr>
        <w:t>Applied Cognitive Psychology </w:t>
      </w:r>
      <w:r w:rsidRPr="006564F8">
        <w:rPr>
          <w:rFonts w:ascii="Arial" w:eastAsia="Times New Roman" w:hAnsi="Arial" w:cs="Arial"/>
          <w:color w:val="484848"/>
          <w:sz w:val="21"/>
          <w:szCs w:val="21"/>
          <w:lang w:eastAsia="en-GB"/>
        </w:rPr>
        <w:t>30: 544–553.</w:t>
      </w:r>
      <w:proofErr w:type="gramEnd"/>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Szpunar</w:t>
      </w:r>
      <w:proofErr w:type="spellEnd"/>
      <w:r w:rsidRPr="006564F8">
        <w:rPr>
          <w:rFonts w:ascii="Arial" w:eastAsia="Times New Roman" w:hAnsi="Arial" w:cs="Arial"/>
          <w:color w:val="484848"/>
          <w:sz w:val="21"/>
          <w:szCs w:val="21"/>
          <w:lang w:eastAsia="en-GB"/>
        </w:rPr>
        <w:t xml:space="preserve"> K, McDermott K and </w:t>
      </w:r>
      <w:proofErr w:type="spellStart"/>
      <w:r w:rsidRPr="006564F8">
        <w:rPr>
          <w:rFonts w:ascii="Arial" w:eastAsia="Times New Roman" w:hAnsi="Arial" w:cs="Arial"/>
          <w:color w:val="484848"/>
          <w:sz w:val="21"/>
          <w:szCs w:val="21"/>
          <w:lang w:eastAsia="en-GB"/>
        </w:rPr>
        <w:t>Roediger</w:t>
      </w:r>
      <w:proofErr w:type="spellEnd"/>
      <w:r w:rsidRPr="006564F8">
        <w:rPr>
          <w:rFonts w:ascii="Arial" w:eastAsia="Times New Roman" w:hAnsi="Arial" w:cs="Arial"/>
          <w:color w:val="484848"/>
          <w:sz w:val="21"/>
          <w:szCs w:val="21"/>
          <w:lang w:eastAsia="en-GB"/>
        </w:rPr>
        <w:t xml:space="preserve"> III H (2008) Testing during study insulates against the </w:t>
      </w:r>
      <w:proofErr w:type="spellStart"/>
      <w:r w:rsidRPr="006564F8">
        <w:rPr>
          <w:rFonts w:ascii="Arial" w:eastAsia="Times New Roman" w:hAnsi="Arial" w:cs="Arial"/>
          <w:color w:val="484848"/>
          <w:sz w:val="21"/>
          <w:szCs w:val="21"/>
          <w:lang w:eastAsia="en-GB"/>
        </w:rPr>
        <w:t>buildup</w:t>
      </w:r>
      <w:proofErr w:type="spellEnd"/>
      <w:r w:rsidRPr="006564F8">
        <w:rPr>
          <w:rFonts w:ascii="Arial" w:eastAsia="Times New Roman" w:hAnsi="Arial" w:cs="Arial"/>
          <w:color w:val="484848"/>
          <w:sz w:val="21"/>
          <w:szCs w:val="21"/>
          <w:lang w:eastAsia="en-GB"/>
        </w:rPr>
        <w:t xml:space="preserve"> of proactive interference. </w:t>
      </w:r>
      <w:r w:rsidRPr="006564F8">
        <w:rPr>
          <w:rFonts w:ascii="Arial" w:eastAsia="Times New Roman" w:hAnsi="Arial" w:cs="Arial"/>
          <w:i/>
          <w:iCs/>
          <w:color w:val="484848"/>
          <w:sz w:val="21"/>
          <w:szCs w:val="21"/>
          <w:lang w:eastAsia="en-GB"/>
        </w:rPr>
        <w:t>Journal of Experimental Psychology: Learning, Memory, and Cognition </w:t>
      </w:r>
      <w:r w:rsidRPr="006564F8">
        <w:rPr>
          <w:rFonts w:ascii="Arial" w:eastAsia="Times New Roman" w:hAnsi="Arial" w:cs="Arial"/>
          <w:color w:val="484848"/>
          <w:sz w:val="21"/>
          <w:szCs w:val="21"/>
          <w:lang w:eastAsia="en-GB"/>
        </w:rPr>
        <w:t>34: 1392–1399.</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proofErr w:type="spellStart"/>
      <w:r w:rsidRPr="006564F8">
        <w:rPr>
          <w:rFonts w:ascii="Arial" w:eastAsia="Times New Roman" w:hAnsi="Arial" w:cs="Arial"/>
          <w:color w:val="484848"/>
          <w:sz w:val="21"/>
          <w:szCs w:val="21"/>
          <w:lang w:eastAsia="en-GB"/>
        </w:rPr>
        <w:t>Szpunar</w:t>
      </w:r>
      <w:proofErr w:type="spellEnd"/>
      <w:r w:rsidRPr="006564F8">
        <w:rPr>
          <w:rFonts w:ascii="Arial" w:eastAsia="Times New Roman" w:hAnsi="Arial" w:cs="Arial"/>
          <w:color w:val="484848"/>
          <w:sz w:val="21"/>
          <w:szCs w:val="21"/>
          <w:lang w:eastAsia="en-GB"/>
        </w:rPr>
        <w:t xml:space="preserve"> K, Khan N and </w:t>
      </w:r>
      <w:proofErr w:type="spellStart"/>
      <w:r w:rsidRPr="006564F8">
        <w:rPr>
          <w:rFonts w:ascii="Arial" w:eastAsia="Times New Roman" w:hAnsi="Arial" w:cs="Arial"/>
          <w:color w:val="484848"/>
          <w:sz w:val="21"/>
          <w:szCs w:val="21"/>
          <w:lang w:eastAsia="en-GB"/>
        </w:rPr>
        <w:t>Schachter</w:t>
      </w:r>
      <w:proofErr w:type="spellEnd"/>
      <w:r w:rsidRPr="006564F8">
        <w:rPr>
          <w:rFonts w:ascii="Arial" w:eastAsia="Times New Roman" w:hAnsi="Arial" w:cs="Arial"/>
          <w:color w:val="484848"/>
          <w:sz w:val="21"/>
          <w:szCs w:val="21"/>
          <w:lang w:eastAsia="en-GB"/>
        </w:rPr>
        <w:t xml:space="preserve"> D (2013) Interpolated memory tests reduce mind wandering and improve learning of online lectures. </w:t>
      </w:r>
      <w:r w:rsidRPr="006564F8">
        <w:rPr>
          <w:rFonts w:ascii="Arial" w:eastAsia="Times New Roman" w:hAnsi="Arial" w:cs="Arial"/>
          <w:i/>
          <w:iCs/>
          <w:color w:val="484848"/>
          <w:sz w:val="21"/>
          <w:szCs w:val="21"/>
          <w:lang w:eastAsia="en-GB"/>
        </w:rPr>
        <w:t>Proceedings of the National Academy of Sciences</w:t>
      </w:r>
      <w:r w:rsidRPr="006564F8">
        <w:rPr>
          <w:rFonts w:ascii="Arial" w:eastAsia="Times New Roman" w:hAnsi="Arial" w:cs="Arial"/>
          <w:color w:val="484848"/>
          <w:sz w:val="21"/>
          <w:szCs w:val="21"/>
          <w:lang w:eastAsia="en-GB"/>
        </w:rPr>
        <w:t> 110: 6313–6317.</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lastRenderedPageBreak/>
        <w:t xml:space="preserve">Weinstein Y, McDermott K and </w:t>
      </w:r>
      <w:proofErr w:type="spellStart"/>
      <w:r w:rsidRPr="006564F8">
        <w:rPr>
          <w:rFonts w:ascii="Arial" w:eastAsia="Times New Roman" w:hAnsi="Arial" w:cs="Arial"/>
          <w:color w:val="484848"/>
          <w:sz w:val="21"/>
          <w:szCs w:val="21"/>
          <w:lang w:eastAsia="en-GB"/>
        </w:rPr>
        <w:t>Szpunar</w:t>
      </w:r>
      <w:proofErr w:type="spellEnd"/>
      <w:r w:rsidRPr="006564F8">
        <w:rPr>
          <w:rFonts w:ascii="Arial" w:eastAsia="Times New Roman" w:hAnsi="Arial" w:cs="Arial"/>
          <w:color w:val="484848"/>
          <w:sz w:val="21"/>
          <w:szCs w:val="21"/>
          <w:lang w:eastAsia="en-GB"/>
        </w:rPr>
        <w:t xml:space="preserve"> K (2011) Testing protects against proactive interference in face-name learning. </w:t>
      </w:r>
      <w:proofErr w:type="spellStart"/>
      <w:r w:rsidRPr="006564F8">
        <w:rPr>
          <w:rFonts w:ascii="Arial" w:eastAsia="Times New Roman" w:hAnsi="Arial" w:cs="Arial"/>
          <w:i/>
          <w:iCs/>
          <w:color w:val="484848"/>
          <w:sz w:val="21"/>
          <w:szCs w:val="21"/>
          <w:lang w:eastAsia="en-GB"/>
        </w:rPr>
        <w:t>Psychonomic</w:t>
      </w:r>
      <w:proofErr w:type="spellEnd"/>
      <w:r w:rsidRPr="006564F8">
        <w:rPr>
          <w:rFonts w:ascii="Arial" w:eastAsia="Times New Roman" w:hAnsi="Arial" w:cs="Arial"/>
          <w:i/>
          <w:iCs/>
          <w:color w:val="484848"/>
          <w:sz w:val="21"/>
          <w:szCs w:val="21"/>
          <w:lang w:eastAsia="en-GB"/>
        </w:rPr>
        <w:t xml:space="preserve"> Bulletin &amp; Review </w:t>
      </w:r>
      <w:r w:rsidRPr="006564F8">
        <w:rPr>
          <w:rFonts w:ascii="Arial" w:eastAsia="Times New Roman" w:hAnsi="Arial" w:cs="Arial"/>
          <w:color w:val="484848"/>
          <w:sz w:val="21"/>
          <w:szCs w:val="21"/>
          <w:lang w:eastAsia="en-GB"/>
        </w:rPr>
        <w:t>18: 518–523.</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Weinstein Y, Gilmore A, </w:t>
      </w:r>
      <w:proofErr w:type="spellStart"/>
      <w:r w:rsidRPr="006564F8">
        <w:rPr>
          <w:rFonts w:ascii="Arial" w:eastAsia="Times New Roman" w:hAnsi="Arial" w:cs="Arial"/>
          <w:color w:val="484848"/>
          <w:sz w:val="21"/>
          <w:szCs w:val="21"/>
          <w:lang w:eastAsia="en-GB"/>
        </w:rPr>
        <w:t>Szpunar</w:t>
      </w:r>
      <w:proofErr w:type="spellEnd"/>
      <w:r w:rsidRPr="006564F8">
        <w:rPr>
          <w:rFonts w:ascii="Arial" w:eastAsia="Times New Roman" w:hAnsi="Arial" w:cs="Arial"/>
          <w:color w:val="484848"/>
          <w:sz w:val="21"/>
          <w:szCs w:val="21"/>
          <w:lang w:eastAsia="en-GB"/>
        </w:rPr>
        <w:t xml:space="preserve"> K, et al. (2014) </w:t>
      </w:r>
      <w:proofErr w:type="gramStart"/>
      <w:r w:rsidRPr="006564F8">
        <w:rPr>
          <w:rFonts w:ascii="Arial" w:eastAsia="Times New Roman" w:hAnsi="Arial" w:cs="Arial"/>
          <w:color w:val="484848"/>
          <w:sz w:val="21"/>
          <w:szCs w:val="21"/>
          <w:lang w:eastAsia="en-GB"/>
        </w:rPr>
        <w:t>The</w:t>
      </w:r>
      <w:proofErr w:type="gramEnd"/>
      <w:r w:rsidRPr="006564F8">
        <w:rPr>
          <w:rFonts w:ascii="Arial" w:eastAsia="Times New Roman" w:hAnsi="Arial" w:cs="Arial"/>
          <w:color w:val="484848"/>
          <w:sz w:val="21"/>
          <w:szCs w:val="21"/>
          <w:lang w:eastAsia="en-GB"/>
        </w:rPr>
        <w:t xml:space="preserve"> role of test expectancy in the build-up of proactive interference in long-term memory. </w:t>
      </w:r>
      <w:r w:rsidRPr="006564F8">
        <w:rPr>
          <w:rFonts w:ascii="Arial" w:eastAsia="Times New Roman" w:hAnsi="Arial" w:cs="Arial"/>
          <w:i/>
          <w:iCs/>
          <w:color w:val="484848"/>
          <w:sz w:val="21"/>
          <w:szCs w:val="21"/>
          <w:lang w:eastAsia="en-GB"/>
        </w:rPr>
        <w:t>Journal of Experimental Psychology: Learning, Memory, and Cognition </w:t>
      </w:r>
      <w:r w:rsidRPr="006564F8">
        <w:rPr>
          <w:rFonts w:ascii="Arial" w:eastAsia="Times New Roman" w:hAnsi="Arial" w:cs="Arial"/>
          <w:color w:val="484848"/>
          <w:sz w:val="21"/>
          <w:szCs w:val="21"/>
          <w:lang w:eastAsia="en-GB"/>
        </w:rPr>
        <w:t>40: 1039–1048.</w:t>
      </w:r>
    </w:p>
    <w:p w:rsidR="006564F8" w:rsidRPr="006564F8" w:rsidRDefault="006564F8" w:rsidP="006564F8">
      <w:pPr>
        <w:shd w:val="clear" w:color="auto" w:fill="FFFFFF"/>
        <w:spacing w:after="0" w:line="240" w:lineRule="auto"/>
        <w:ind w:hanging="375"/>
        <w:rPr>
          <w:rFonts w:ascii="Arial" w:eastAsia="Times New Roman" w:hAnsi="Arial" w:cs="Arial"/>
          <w:color w:val="484848"/>
          <w:sz w:val="21"/>
          <w:szCs w:val="21"/>
          <w:lang w:eastAsia="en-GB"/>
        </w:rPr>
      </w:pPr>
      <w:r w:rsidRPr="006564F8">
        <w:rPr>
          <w:rFonts w:ascii="Arial" w:eastAsia="Times New Roman" w:hAnsi="Arial" w:cs="Arial"/>
          <w:color w:val="484848"/>
          <w:sz w:val="21"/>
          <w:szCs w:val="21"/>
          <w:lang w:eastAsia="en-GB"/>
        </w:rPr>
        <w:t xml:space="preserve">Weinstein Y, </w:t>
      </w:r>
      <w:proofErr w:type="spellStart"/>
      <w:r w:rsidRPr="006564F8">
        <w:rPr>
          <w:rFonts w:ascii="Arial" w:eastAsia="Times New Roman" w:hAnsi="Arial" w:cs="Arial"/>
          <w:color w:val="484848"/>
          <w:sz w:val="21"/>
          <w:szCs w:val="21"/>
          <w:lang w:eastAsia="en-GB"/>
        </w:rPr>
        <w:t>Nunes</w:t>
      </w:r>
      <w:proofErr w:type="spellEnd"/>
      <w:r w:rsidRPr="006564F8">
        <w:rPr>
          <w:rFonts w:ascii="Arial" w:eastAsia="Times New Roman" w:hAnsi="Arial" w:cs="Arial"/>
          <w:color w:val="484848"/>
          <w:sz w:val="21"/>
          <w:szCs w:val="21"/>
          <w:lang w:eastAsia="en-GB"/>
        </w:rPr>
        <w:t xml:space="preserve"> L and </w:t>
      </w:r>
      <w:proofErr w:type="spellStart"/>
      <w:r w:rsidRPr="006564F8">
        <w:rPr>
          <w:rFonts w:ascii="Arial" w:eastAsia="Times New Roman" w:hAnsi="Arial" w:cs="Arial"/>
          <w:color w:val="484848"/>
          <w:sz w:val="21"/>
          <w:szCs w:val="21"/>
          <w:lang w:eastAsia="en-GB"/>
        </w:rPr>
        <w:t>Karpicke</w:t>
      </w:r>
      <w:proofErr w:type="spellEnd"/>
      <w:r w:rsidRPr="006564F8">
        <w:rPr>
          <w:rFonts w:ascii="Arial" w:eastAsia="Times New Roman" w:hAnsi="Arial" w:cs="Arial"/>
          <w:color w:val="484848"/>
          <w:sz w:val="21"/>
          <w:szCs w:val="21"/>
          <w:lang w:eastAsia="en-GB"/>
        </w:rPr>
        <w:t xml:space="preserve"> J (2016) </w:t>
      </w:r>
      <w:proofErr w:type="gramStart"/>
      <w:r w:rsidRPr="006564F8">
        <w:rPr>
          <w:rFonts w:ascii="Arial" w:eastAsia="Times New Roman" w:hAnsi="Arial" w:cs="Arial"/>
          <w:color w:val="484848"/>
          <w:sz w:val="21"/>
          <w:szCs w:val="21"/>
          <w:lang w:eastAsia="en-GB"/>
        </w:rPr>
        <w:t>On</w:t>
      </w:r>
      <w:proofErr w:type="gramEnd"/>
      <w:r w:rsidRPr="006564F8">
        <w:rPr>
          <w:rFonts w:ascii="Arial" w:eastAsia="Times New Roman" w:hAnsi="Arial" w:cs="Arial"/>
          <w:color w:val="484848"/>
          <w:sz w:val="21"/>
          <w:szCs w:val="21"/>
          <w:lang w:eastAsia="en-GB"/>
        </w:rPr>
        <w:t xml:space="preserve"> the placement of practice questions during study. </w:t>
      </w:r>
      <w:r w:rsidRPr="006564F8">
        <w:rPr>
          <w:rFonts w:ascii="Arial" w:eastAsia="Times New Roman" w:hAnsi="Arial" w:cs="Arial"/>
          <w:i/>
          <w:iCs/>
          <w:color w:val="484848"/>
          <w:sz w:val="21"/>
          <w:szCs w:val="21"/>
          <w:lang w:eastAsia="en-GB"/>
        </w:rPr>
        <w:t>Journal of Experimental Psychology: Applied </w:t>
      </w:r>
      <w:r w:rsidRPr="006564F8">
        <w:rPr>
          <w:rFonts w:ascii="Arial" w:eastAsia="Times New Roman" w:hAnsi="Arial" w:cs="Arial"/>
          <w:color w:val="484848"/>
          <w:sz w:val="21"/>
          <w:szCs w:val="21"/>
          <w:lang w:eastAsia="en-GB"/>
        </w:rPr>
        <w:t>22: 72–84.</w:t>
      </w:r>
    </w:p>
    <w:p w:rsidR="00943706" w:rsidRDefault="00943706">
      <w:bookmarkStart w:id="0" w:name="_GoBack"/>
      <w:bookmarkEnd w:id="0"/>
    </w:p>
    <w:sectPr w:rsidR="00943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F8"/>
    <w:rsid w:val="006564F8"/>
    <w:rsid w:val="00943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937">
      <w:bodyDiv w:val="1"/>
      <w:marLeft w:val="0"/>
      <w:marRight w:val="0"/>
      <w:marTop w:val="0"/>
      <w:marBottom w:val="0"/>
      <w:divBdr>
        <w:top w:val="none" w:sz="0" w:space="0" w:color="auto"/>
        <w:left w:val="none" w:sz="0" w:space="0" w:color="auto"/>
        <w:bottom w:val="none" w:sz="0" w:space="0" w:color="auto"/>
        <w:right w:val="none" w:sz="0" w:space="0" w:color="auto"/>
      </w:divBdr>
      <w:divsChild>
        <w:div w:id="1384216317">
          <w:marLeft w:val="0"/>
          <w:marRight w:val="0"/>
          <w:marTop w:val="45"/>
          <w:marBottom w:val="0"/>
          <w:divBdr>
            <w:top w:val="none" w:sz="0" w:space="0" w:color="auto"/>
            <w:left w:val="none" w:sz="0" w:space="0" w:color="auto"/>
            <w:bottom w:val="none" w:sz="0" w:space="0" w:color="auto"/>
            <w:right w:val="none" w:sz="0" w:space="0" w:color="auto"/>
          </w:divBdr>
          <w:divsChild>
            <w:div w:id="1356080816">
              <w:marLeft w:val="0"/>
              <w:marRight w:val="0"/>
              <w:marTop w:val="150"/>
              <w:marBottom w:val="225"/>
              <w:divBdr>
                <w:top w:val="none" w:sz="0" w:space="0" w:color="auto"/>
                <w:left w:val="none" w:sz="0" w:space="0" w:color="auto"/>
                <w:bottom w:val="none" w:sz="0" w:space="0" w:color="auto"/>
                <w:right w:val="none" w:sz="0" w:space="0" w:color="auto"/>
              </w:divBdr>
            </w:div>
          </w:divsChild>
        </w:div>
        <w:div w:id="1610700670">
          <w:marLeft w:val="0"/>
          <w:marRight w:val="0"/>
          <w:marTop w:val="0"/>
          <w:marBottom w:val="0"/>
          <w:divBdr>
            <w:top w:val="none" w:sz="0" w:space="0" w:color="auto"/>
            <w:left w:val="none" w:sz="0" w:space="0" w:color="auto"/>
            <w:bottom w:val="none" w:sz="0" w:space="0" w:color="auto"/>
            <w:right w:val="none" w:sz="0" w:space="0" w:color="auto"/>
          </w:divBdr>
          <w:divsChild>
            <w:div w:id="2094859794">
              <w:marLeft w:val="0"/>
              <w:marRight w:val="0"/>
              <w:marTop w:val="450"/>
              <w:marBottom w:val="0"/>
              <w:divBdr>
                <w:top w:val="none" w:sz="0" w:space="0" w:color="auto"/>
                <w:left w:val="none" w:sz="0" w:space="0" w:color="auto"/>
                <w:bottom w:val="none" w:sz="0" w:space="0" w:color="auto"/>
                <w:right w:val="none" w:sz="0" w:space="0" w:color="auto"/>
              </w:divBdr>
              <w:divsChild>
                <w:div w:id="1593465819">
                  <w:marLeft w:val="0"/>
                  <w:marRight w:val="0"/>
                  <w:marTop w:val="0"/>
                  <w:marBottom w:val="0"/>
                  <w:divBdr>
                    <w:top w:val="none" w:sz="0" w:space="0" w:color="auto"/>
                    <w:left w:val="none" w:sz="0" w:space="0" w:color="auto"/>
                    <w:bottom w:val="none" w:sz="0" w:space="0" w:color="auto"/>
                    <w:right w:val="none" w:sz="0" w:space="0" w:color="auto"/>
                  </w:divBdr>
                  <w:divsChild>
                    <w:div w:id="400174469">
                      <w:marLeft w:val="0"/>
                      <w:marRight w:val="0"/>
                      <w:marTop w:val="0"/>
                      <w:marBottom w:val="0"/>
                      <w:divBdr>
                        <w:top w:val="none" w:sz="0" w:space="0" w:color="auto"/>
                        <w:left w:val="none" w:sz="0" w:space="0" w:color="auto"/>
                        <w:bottom w:val="none" w:sz="0" w:space="0" w:color="auto"/>
                        <w:right w:val="none" w:sz="0" w:space="0" w:color="auto"/>
                      </w:divBdr>
                      <w:divsChild>
                        <w:div w:id="290208403">
                          <w:marLeft w:val="0"/>
                          <w:marRight w:val="0"/>
                          <w:marTop w:val="0"/>
                          <w:marBottom w:val="0"/>
                          <w:divBdr>
                            <w:top w:val="none" w:sz="0" w:space="0" w:color="auto"/>
                            <w:left w:val="none" w:sz="0" w:space="0" w:color="auto"/>
                            <w:bottom w:val="none" w:sz="0" w:space="0" w:color="auto"/>
                            <w:right w:val="none" w:sz="0" w:space="0" w:color="auto"/>
                          </w:divBdr>
                          <w:divsChild>
                            <w:div w:id="1638029285">
                              <w:marLeft w:val="0"/>
                              <w:marRight w:val="0"/>
                              <w:marTop w:val="0"/>
                              <w:marBottom w:val="0"/>
                              <w:divBdr>
                                <w:top w:val="none" w:sz="0" w:space="0" w:color="auto"/>
                                <w:left w:val="none" w:sz="0" w:space="0" w:color="auto"/>
                                <w:bottom w:val="none" w:sz="0" w:space="0" w:color="auto"/>
                                <w:right w:val="none" w:sz="0" w:space="0" w:color="auto"/>
                              </w:divBdr>
                            </w:div>
                          </w:divsChild>
                        </w:div>
                        <w:div w:id="1405879200">
                          <w:marLeft w:val="0"/>
                          <w:marRight w:val="0"/>
                          <w:marTop w:val="0"/>
                          <w:marBottom w:val="0"/>
                          <w:divBdr>
                            <w:top w:val="none" w:sz="0" w:space="0" w:color="auto"/>
                            <w:left w:val="none" w:sz="0" w:space="0" w:color="auto"/>
                            <w:bottom w:val="none" w:sz="0" w:space="0" w:color="auto"/>
                            <w:right w:val="none" w:sz="0" w:space="0" w:color="auto"/>
                          </w:divBdr>
                          <w:divsChild>
                            <w:div w:id="1108357269">
                              <w:marLeft w:val="0"/>
                              <w:marRight w:val="0"/>
                              <w:marTop w:val="0"/>
                              <w:marBottom w:val="0"/>
                              <w:divBdr>
                                <w:top w:val="none" w:sz="0" w:space="0" w:color="auto"/>
                                <w:left w:val="none" w:sz="0" w:space="0" w:color="auto"/>
                                <w:bottom w:val="none" w:sz="0" w:space="0" w:color="auto"/>
                                <w:right w:val="none" w:sz="0" w:space="0" w:color="auto"/>
                              </w:divBdr>
                            </w:div>
                          </w:divsChild>
                        </w:div>
                        <w:div w:id="909386904">
                          <w:marLeft w:val="0"/>
                          <w:marRight w:val="0"/>
                          <w:marTop w:val="0"/>
                          <w:marBottom w:val="0"/>
                          <w:divBdr>
                            <w:top w:val="none" w:sz="0" w:space="0" w:color="auto"/>
                            <w:left w:val="none" w:sz="0" w:space="0" w:color="auto"/>
                            <w:bottom w:val="none" w:sz="0" w:space="0" w:color="auto"/>
                            <w:right w:val="none" w:sz="0" w:space="0" w:color="auto"/>
                          </w:divBdr>
                          <w:divsChild>
                            <w:div w:id="517693872">
                              <w:marLeft w:val="0"/>
                              <w:marRight w:val="0"/>
                              <w:marTop w:val="0"/>
                              <w:marBottom w:val="0"/>
                              <w:divBdr>
                                <w:top w:val="none" w:sz="0" w:space="0" w:color="auto"/>
                                <w:left w:val="none" w:sz="0" w:space="0" w:color="auto"/>
                                <w:bottom w:val="none" w:sz="0" w:space="0" w:color="auto"/>
                                <w:right w:val="none" w:sz="0" w:space="0" w:color="auto"/>
                              </w:divBdr>
                            </w:div>
                          </w:divsChild>
                        </w:div>
                        <w:div w:id="1463695806">
                          <w:marLeft w:val="0"/>
                          <w:marRight w:val="0"/>
                          <w:marTop w:val="0"/>
                          <w:marBottom w:val="0"/>
                          <w:divBdr>
                            <w:top w:val="none" w:sz="0" w:space="0" w:color="auto"/>
                            <w:left w:val="none" w:sz="0" w:space="0" w:color="auto"/>
                            <w:bottom w:val="none" w:sz="0" w:space="0" w:color="auto"/>
                            <w:right w:val="none" w:sz="0" w:space="0" w:color="auto"/>
                          </w:divBdr>
                          <w:divsChild>
                            <w:div w:id="2015525075">
                              <w:marLeft w:val="0"/>
                              <w:marRight w:val="0"/>
                              <w:marTop w:val="0"/>
                              <w:marBottom w:val="0"/>
                              <w:divBdr>
                                <w:top w:val="none" w:sz="0" w:space="0" w:color="auto"/>
                                <w:left w:val="none" w:sz="0" w:space="0" w:color="auto"/>
                                <w:bottom w:val="none" w:sz="0" w:space="0" w:color="auto"/>
                                <w:right w:val="none" w:sz="0" w:space="0" w:color="auto"/>
                              </w:divBdr>
                            </w:div>
                          </w:divsChild>
                        </w:div>
                        <w:div w:id="1149323190">
                          <w:marLeft w:val="0"/>
                          <w:marRight w:val="0"/>
                          <w:marTop w:val="0"/>
                          <w:marBottom w:val="0"/>
                          <w:divBdr>
                            <w:top w:val="none" w:sz="0" w:space="0" w:color="auto"/>
                            <w:left w:val="none" w:sz="0" w:space="0" w:color="auto"/>
                            <w:bottom w:val="none" w:sz="0" w:space="0" w:color="auto"/>
                            <w:right w:val="none" w:sz="0" w:space="0" w:color="auto"/>
                          </w:divBdr>
                          <w:divsChild>
                            <w:div w:id="1277256673">
                              <w:marLeft w:val="0"/>
                              <w:marRight w:val="0"/>
                              <w:marTop w:val="0"/>
                              <w:marBottom w:val="0"/>
                              <w:divBdr>
                                <w:top w:val="none" w:sz="0" w:space="0" w:color="auto"/>
                                <w:left w:val="none" w:sz="0" w:space="0" w:color="auto"/>
                                <w:bottom w:val="none" w:sz="0" w:space="0" w:color="auto"/>
                                <w:right w:val="none" w:sz="0" w:space="0" w:color="auto"/>
                              </w:divBdr>
                            </w:div>
                          </w:divsChild>
                        </w:div>
                        <w:div w:id="1645894839">
                          <w:marLeft w:val="0"/>
                          <w:marRight w:val="0"/>
                          <w:marTop w:val="0"/>
                          <w:marBottom w:val="0"/>
                          <w:divBdr>
                            <w:top w:val="none" w:sz="0" w:space="0" w:color="auto"/>
                            <w:left w:val="none" w:sz="0" w:space="0" w:color="auto"/>
                            <w:bottom w:val="none" w:sz="0" w:space="0" w:color="auto"/>
                            <w:right w:val="none" w:sz="0" w:space="0" w:color="auto"/>
                          </w:divBdr>
                          <w:divsChild>
                            <w:div w:id="515118387">
                              <w:marLeft w:val="0"/>
                              <w:marRight w:val="0"/>
                              <w:marTop w:val="0"/>
                              <w:marBottom w:val="0"/>
                              <w:divBdr>
                                <w:top w:val="none" w:sz="0" w:space="0" w:color="auto"/>
                                <w:left w:val="none" w:sz="0" w:space="0" w:color="auto"/>
                                <w:bottom w:val="none" w:sz="0" w:space="0" w:color="auto"/>
                                <w:right w:val="none" w:sz="0" w:space="0" w:color="auto"/>
                              </w:divBdr>
                            </w:div>
                          </w:divsChild>
                        </w:div>
                        <w:div w:id="983200927">
                          <w:marLeft w:val="0"/>
                          <w:marRight w:val="0"/>
                          <w:marTop w:val="0"/>
                          <w:marBottom w:val="0"/>
                          <w:divBdr>
                            <w:top w:val="none" w:sz="0" w:space="0" w:color="auto"/>
                            <w:left w:val="none" w:sz="0" w:space="0" w:color="auto"/>
                            <w:bottom w:val="none" w:sz="0" w:space="0" w:color="auto"/>
                            <w:right w:val="none" w:sz="0" w:space="0" w:color="auto"/>
                          </w:divBdr>
                          <w:divsChild>
                            <w:div w:id="29191494">
                              <w:marLeft w:val="0"/>
                              <w:marRight w:val="0"/>
                              <w:marTop w:val="0"/>
                              <w:marBottom w:val="0"/>
                              <w:divBdr>
                                <w:top w:val="none" w:sz="0" w:space="0" w:color="auto"/>
                                <w:left w:val="none" w:sz="0" w:space="0" w:color="auto"/>
                                <w:bottom w:val="none" w:sz="0" w:space="0" w:color="auto"/>
                                <w:right w:val="none" w:sz="0" w:space="0" w:color="auto"/>
                              </w:divBdr>
                            </w:div>
                          </w:divsChild>
                        </w:div>
                        <w:div w:id="400177056">
                          <w:marLeft w:val="0"/>
                          <w:marRight w:val="0"/>
                          <w:marTop w:val="0"/>
                          <w:marBottom w:val="0"/>
                          <w:divBdr>
                            <w:top w:val="none" w:sz="0" w:space="0" w:color="auto"/>
                            <w:left w:val="none" w:sz="0" w:space="0" w:color="auto"/>
                            <w:bottom w:val="none" w:sz="0" w:space="0" w:color="auto"/>
                            <w:right w:val="none" w:sz="0" w:space="0" w:color="auto"/>
                          </w:divBdr>
                          <w:divsChild>
                            <w:div w:id="673192649">
                              <w:marLeft w:val="0"/>
                              <w:marRight w:val="0"/>
                              <w:marTop w:val="0"/>
                              <w:marBottom w:val="0"/>
                              <w:divBdr>
                                <w:top w:val="none" w:sz="0" w:space="0" w:color="auto"/>
                                <w:left w:val="none" w:sz="0" w:space="0" w:color="auto"/>
                                <w:bottom w:val="none" w:sz="0" w:space="0" w:color="auto"/>
                                <w:right w:val="none" w:sz="0" w:space="0" w:color="auto"/>
                              </w:divBdr>
                            </w:div>
                          </w:divsChild>
                        </w:div>
                        <w:div w:id="1821267166">
                          <w:marLeft w:val="0"/>
                          <w:marRight w:val="0"/>
                          <w:marTop w:val="0"/>
                          <w:marBottom w:val="0"/>
                          <w:divBdr>
                            <w:top w:val="none" w:sz="0" w:space="0" w:color="auto"/>
                            <w:left w:val="none" w:sz="0" w:space="0" w:color="auto"/>
                            <w:bottom w:val="none" w:sz="0" w:space="0" w:color="auto"/>
                            <w:right w:val="none" w:sz="0" w:space="0" w:color="auto"/>
                          </w:divBdr>
                          <w:divsChild>
                            <w:div w:id="260332633">
                              <w:marLeft w:val="0"/>
                              <w:marRight w:val="0"/>
                              <w:marTop w:val="0"/>
                              <w:marBottom w:val="0"/>
                              <w:divBdr>
                                <w:top w:val="none" w:sz="0" w:space="0" w:color="auto"/>
                                <w:left w:val="none" w:sz="0" w:space="0" w:color="auto"/>
                                <w:bottom w:val="none" w:sz="0" w:space="0" w:color="auto"/>
                                <w:right w:val="none" w:sz="0" w:space="0" w:color="auto"/>
                              </w:divBdr>
                            </w:div>
                          </w:divsChild>
                        </w:div>
                        <w:div w:id="461115275">
                          <w:marLeft w:val="0"/>
                          <w:marRight w:val="0"/>
                          <w:marTop w:val="0"/>
                          <w:marBottom w:val="0"/>
                          <w:divBdr>
                            <w:top w:val="none" w:sz="0" w:space="0" w:color="auto"/>
                            <w:left w:val="none" w:sz="0" w:space="0" w:color="auto"/>
                            <w:bottom w:val="none" w:sz="0" w:space="0" w:color="auto"/>
                            <w:right w:val="none" w:sz="0" w:space="0" w:color="auto"/>
                          </w:divBdr>
                          <w:divsChild>
                            <w:div w:id="2015103421">
                              <w:marLeft w:val="0"/>
                              <w:marRight w:val="0"/>
                              <w:marTop w:val="0"/>
                              <w:marBottom w:val="0"/>
                              <w:divBdr>
                                <w:top w:val="none" w:sz="0" w:space="0" w:color="auto"/>
                                <w:left w:val="none" w:sz="0" w:space="0" w:color="auto"/>
                                <w:bottom w:val="none" w:sz="0" w:space="0" w:color="auto"/>
                                <w:right w:val="none" w:sz="0" w:space="0" w:color="auto"/>
                              </w:divBdr>
                            </w:div>
                          </w:divsChild>
                        </w:div>
                        <w:div w:id="434132835">
                          <w:marLeft w:val="0"/>
                          <w:marRight w:val="0"/>
                          <w:marTop w:val="0"/>
                          <w:marBottom w:val="0"/>
                          <w:divBdr>
                            <w:top w:val="none" w:sz="0" w:space="0" w:color="auto"/>
                            <w:left w:val="none" w:sz="0" w:space="0" w:color="auto"/>
                            <w:bottom w:val="none" w:sz="0" w:space="0" w:color="auto"/>
                            <w:right w:val="none" w:sz="0" w:space="0" w:color="auto"/>
                          </w:divBdr>
                          <w:divsChild>
                            <w:div w:id="1100638696">
                              <w:marLeft w:val="0"/>
                              <w:marRight w:val="0"/>
                              <w:marTop w:val="0"/>
                              <w:marBottom w:val="0"/>
                              <w:divBdr>
                                <w:top w:val="none" w:sz="0" w:space="0" w:color="auto"/>
                                <w:left w:val="none" w:sz="0" w:space="0" w:color="auto"/>
                                <w:bottom w:val="none" w:sz="0" w:space="0" w:color="auto"/>
                                <w:right w:val="none" w:sz="0" w:space="0" w:color="auto"/>
                              </w:divBdr>
                            </w:div>
                          </w:divsChild>
                        </w:div>
                        <w:div w:id="1819152173">
                          <w:marLeft w:val="0"/>
                          <w:marRight w:val="0"/>
                          <w:marTop w:val="0"/>
                          <w:marBottom w:val="0"/>
                          <w:divBdr>
                            <w:top w:val="none" w:sz="0" w:space="0" w:color="auto"/>
                            <w:left w:val="none" w:sz="0" w:space="0" w:color="auto"/>
                            <w:bottom w:val="none" w:sz="0" w:space="0" w:color="auto"/>
                            <w:right w:val="none" w:sz="0" w:space="0" w:color="auto"/>
                          </w:divBdr>
                          <w:divsChild>
                            <w:div w:id="47606484">
                              <w:marLeft w:val="0"/>
                              <w:marRight w:val="0"/>
                              <w:marTop w:val="0"/>
                              <w:marBottom w:val="0"/>
                              <w:divBdr>
                                <w:top w:val="none" w:sz="0" w:space="0" w:color="auto"/>
                                <w:left w:val="none" w:sz="0" w:space="0" w:color="auto"/>
                                <w:bottom w:val="none" w:sz="0" w:space="0" w:color="auto"/>
                                <w:right w:val="none" w:sz="0" w:space="0" w:color="auto"/>
                              </w:divBdr>
                            </w:div>
                          </w:divsChild>
                        </w:div>
                        <w:div w:id="288972590">
                          <w:marLeft w:val="0"/>
                          <w:marRight w:val="0"/>
                          <w:marTop w:val="0"/>
                          <w:marBottom w:val="0"/>
                          <w:divBdr>
                            <w:top w:val="none" w:sz="0" w:space="0" w:color="auto"/>
                            <w:left w:val="none" w:sz="0" w:space="0" w:color="auto"/>
                            <w:bottom w:val="none" w:sz="0" w:space="0" w:color="auto"/>
                            <w:right w:val="none" w:sz="0" w:space="0" w:color="auto"/>
                          </w:divBdr>
                          <w:divsChild>
                            <w:div w:id="915163555">
                              <w:marLeft w:val="0"/>
                              <w:marRight w:val="0"/>
                              <w:marTop w:val="0"/>
                              <w:marBottom w:val="0"/>
                              <w:divBdr>
                                <w:top w:val="none" w:sz="0" w:space="0" w:color="auto"/>
                                <w:left w:val="none" w:sz="0" w:space="0" w:color="auto"/>
                                <w:bottom w:val="none" w:sz="0" w:space="0" w:color="auto"/>
                                <w:right w:val="none" w:sz="0" w:space="0" w:color="auto"/>
                              </w:divBdr>
                            </w:div>
                          </w:divsChild>
                        </w:div>
                        <w:div w:id="602106306">
                          <w:marLeft w:val="0"/>
                          <w:marRight w:val="0"/>
                          <w:marTop w:val="0"/>
                          <w:marBottom w:val="0"/>
                          <w:divBdr>
                            <w:top w:val="none" w:sz="0" w:space="0" w:color="auto"/>
                            <w:left w:val="none" w:sz="0" w:space="0" w:color="auto"/>
                            <w:bottom w:val="none" w:sz="0" w:space="0" w:color="auto"/>
                            <w:right w:val="none" w:sz="0" w:space="0" w:color="auto"/>
                          </w:divBdr>
                          <w:divsChild>
                            <w:div w:id="445776213">
                              <w:marLeft w:val="0"/>
                              <w:marRight w:val="0"/>
                              <w:marTop w:val="0"/>
                              <w:marBottom w:val="0"/>
                              <w:divBdr>
                                <w:top w:val="none" w:sz="0" w:space="0" w:color="auto"/>
                                <w:left w:val="none" w:sz="0" w:space="0" w:color="auto"/>
                                <w:bottom w:val="none" w:sz="0" w:space="0" w:color="auto"/>
                                <w:right w:val="none" w:sz="0" w:space="0" w:color="auto"/>
                              </w:divBdr>
                            </w:div>
                          </w:divsChild>
                        </w:div>
                        <w:div w:id="1985767557">
                          <w:marLeft w:val="0"/>
                          <w:marRight w:val="0"/>
                          <w:marTop w:val="0"/>
                          <w:marBottom w:val="0"/>
                          <w:divBdr>
                            <w:top w:val="none" w:sz="0" w:space="0" w:color="auto"/>
                            <w:left w:val="none" w:sz="0" w:space="0" w:color="auto"/>
                            <w:bottom w:val="none" w:sz="0" w:space="0" w:color="auto"/>
                            <w:right w:val="none" w:sz="0" w:space="0" w:color="auto"/>
                          </w:divBdr>
                          <w:divsChild>
                            <w:div w:id="1876651529">
                              <w:marLeft w:val="0"/>
                              <w:marRight w:val="0"/>
                              <w:marTop w:val="0"/>
                              <w:marBottom w:val="0"/>
                              <w:divBdr>
                                <w:top w:val="none" w:sz="0" w:space="0" w:color="auto"/>
                                <w:left w:val="none" w:sz="0" w:space="0" w:color="auto"/>
                                <w:bottom w:val="none" w:sz="0" w:space="0" w:color="auto"/>
                                <w:right w:val="none" w:sz="0" w:space="0" w:color="auto"/>
                              </w:divBdr>
                            </w:div>
                          </w:divsChild>
                        </w:div>
                        <w:div w:id="458954535">
                          <w:marLeft w:val="0"/>
                          <w:marRight w:val="0"/>
                          <w:marTop w:val="0"/>
                          <w:marBottom w:val="0"/>
                          <w:divBdr>
                            <w:top w:val="none" w:sz="0" w:space="0" w:color="auto"/>
                            <w:left w:val="none" w:sz="0" w:space="0" w:color="auto"/>
                            <w:bottom w:val="none" w:sz="0" w:space="0" w:color="auto"/>
                            <w:right w:val="none" w:sz="0" w:space="0" w:color="auto"/>
                          </w:divBdr>
                          <w:divsChild>
                            <w:div w:id="1290353011">
                              <w:marLeft w:val="0"/>
                              <w:marRight w:val="0"/>
                              <w:marTop w:val="0"/>
                              <w:marBottom w:val="0"/>
                              <w:divBdr>
                                <w:top w:val="none" w:sz="0" w:space="0" w:color="auto"/>
                                <w:left w:val="none" w:sz="0" w:space="0" w:color="auto"/>
                                <w:bottom w:val="none" w:sz="0" w:space="0" w:color="auto"/>
                                <w:right w:val="none" w:sz="0" w:space="0" w:color="auto"/>
                              </w:divBdr>
                            </w:div>
                          </w:divsChild>
                        </w:div>
                        <w:div w:id="343243654">
                          <w:marLeft w:val="0"/>
                          <w:marRight w:val="0"/>
                          <w:marTop w:val="0"/>
                          <w:marBottom w:val="0"/>
                          <w:divBdr>
                            <w:top w:val="none" w:sz="0" w:space="0" w:color="auto"/>
                            <w:left w:val="none" w:sz="0" w:space="0" w:color="auto"/>
                            <w:bottom w:val="none" w:sz="0" w:space="0" w:color="auto"/>
                            <w:right w:val="none" w:sz="0" w:space="0" w:color="auto"/>
                          </w:divBdr>
                          <w:divsChild>
                            <w:div w:id="1041781716">
                              <w:marLeft w:val="0"/>
                              <w:marRight w:val="0"/>
                              <w:marTop w:val="0"/>
                              <w:marBottom w:val="0"/>
                              <w:divBdr>
                                <w:top w:val="none" w:sz="0" w:space="0" w:color="auto"/>
                                <w:left w:val="none" w:sz="0" w:space="0" w:color="auto"/>
                                <w:bottom w:val="none" w:sz="0" w:space="0" w:color="auto"/>
                                <w:right w:val="none" w:sz="0" w:space="0" w:color="auto"/>
                              </w:divBdr>
                            </w:div>
                          </w:divsChild>
                        </w:div>
                        <w:div w:id="268903058">
                          <w:marLeft w:val="0"/>
                          <w:marRight w:val="0"/>
                          <w:marTop w:val="0"/>
                          <w:marBottom w:val="0"/>
                          <w:divBdr>
                            <w:top w:val="none" w:sz="0" w:space="0" w:color="auto"/>
                            <w:left w:val="none" w:sz="0" w:space="0" w:color="auto"/>
                            <w:bottom w:val="none" w:sz="0" w:space="0" w:color="auto"/>
                            <w:right w:val="none" w:sz="0" w:space="0" w:color="auto"/>
                          </w:divBdr>
                          <w:divsChild>
                            <w:div w:id="2073501865">
                              <w:marLeft w:val="0"/>
                              <w:marRight w:val="0"/>
                              <w:marTop w:val="0"/>
                              <w:marBottom w:val="0"/>
                              <w:divBdr>
                                <w:top w:val="none" w:sz="0" w:space="0" w:color="auto"/>
                                <w:left w:val="none" w:sz="0" w:space="0" w:color="auto"/>
                                <w:bottom w:val="none" w:sz="0" w:space="0" w:color="auto"/>
                                <w:right w:val="none" w:sz="0" w:space="0" w:color="auto"/>
                              </w:divBdr>
                            </w:div>
                          </w:divsChild>
                        </w:div>
                        <w:div w:id="1398163484">
                          <w:marLeft w:val="0"/>
                          <w:marRight w:val="0"/>
                          <w:marTop w:val="0"/>
                          <w:marBottom w:val="0"/>
                          <w:divBdr>
                            <w:top w:val="none" w:sz="0" w:space="0" w:color="auto"/>
                            <w:left w:val="none" w:sz="0" w:space="0" w:color="auto"/>
                            <w:bottom w:val="none" w:sz="0" w:space="0" w:color="auto"/>
                            <w:right w:val="none" w:sz="0" w:space="0" w:color="auto"/>
                          </w:divBdr>
                          <w:divsChild>
                            <w:div w:id="1541625807">
                              <w:marLeft w:val="0"/>
                              <w:marRight w:val="0"/>
                              <w:marTop w:val="0"/>
                              <w:marBottom w:val="0"/>
                              <w:divBdr>
                                <w:top w:val="none" w:sz="0" w:space="0" w:color="auto"/>
                                <w:left w:val="none" w:sz="0" w:space="0" w:color="auto"/>
                                <w:bottom w:val="none" w:sz="0" w:space="0" w:color="auto"/>
                                <w:right w:val="none" w:sz="0" w:space="0" w:color="auto"/>
                              </w:divBdr>
                            </w:div>
                          </w:divsChild>
                        </w:div>
                        <w:div w:id="224797263">
                          <w:marLeft w:val="0"/>
                          <w:marRight w:val="0"/>
                          <w:marTop w:val="0"/>
                          <w:marBottom w:val="0"/>
                          <w:divBdr>
                            <w:top w:val="none" w:sz="0" w:space="0" w:color="auto"/>
                            <w:left w:val="none" w:sz="0" w:space="0" w:color="auto"/>
                            <w:bottom w:val="none" w:sz="0" w:space="0" w:color="auto"/>
                            <w:right w:val="none" w:sz="0" w:space="0" w:color="auto"/>
                          </w:divBdr>
                          <w:divsChild>
                            <w:div w:id="179125292">
                              <w:marLeft w:val="0"/>
                              <w:marRight w:val="0"/>
                              <w:marTop w:val="0"/>
                              <w:marBottom w:val="0"/>
                              <w:divBdr>
                                <w:top w:val="none" w:sz="0" w:space="0" w:color="auto"/>
                                <w:left w:val="none" w:sz="0" w:space="0" w:color="auto"/>
                                <w:bottom w:val="none" w:sz="0" w:space="0" w:color="auto"/>
                                <w:right w:val="none" w:sz="0" w:space="0" w:color="auto"/>
                              </w:divBdr>
                            </w:div>
                          </w:divsChild>
                        </w:div>
                        <w:div w:id="858202123">
                          <w:marLeft w:val="0"/>
                          <w:marRight w:val="0"/>
                          <w:marTop w:val="0"/>
                          <w:marBottom w:val="0"/>
                          <w:divBdr>
                            <w:top w:val="none" w:sz="0" w:space="0" w:color="auto"/>
                            <w:left w:val="none" w:sz="0" w:space="0" w:color="auto"/>
                            <w:bottom w:val="none" w:sz="0" w:space="0" w:color="auto"/>
                            <w:right w:val="none" w:sz="0" w:space="0" w:color="auto"/>
                          </w:divBdr>
                          <w:divsChild>
                            <w:div w:id="880898301">
                              <w:marLeft w:val="0"/>
                              <w:marRight w:val="0"/>
                              <w:marTop w:val="0"/>
                              <w:marBottom w:val="0"/>
                              <w:divBdr>
                                <w:top w:val="none" w:sz="0" w:space="0" w:color="auto"/>
                                <w:left w:val="none" w:sz="0" w:space="0" w:color="auto"/>
                                <w:bottom w:val="none" w:sz="0" w:space="0" w:color="auto"/>
                                <w:right w:val="none" w:sz="0" w:space="0" w:color="auto"/>
                              </w:divBdr>
                            </w:div>
                          </w:divsChild>
                        </w:div>
                        <w:div w:id="949555746">
                          <w:marLeft w:val="0"/>
                          <w:marRight w:val="0"/>
                          <w:marTop w:val="0"/>
                          <w:marBottom w:val="0"/>
                          <w:divBdr>
                            <w:top w:val="none" w:sz="0" w:space="0" w:color="auto"/>
                            <w:left w:val="none" w:sz="0" w:space="0" w:color="auto"/>
                            <w:bottom w:val="none" w:sz="0" w:space="0" w:color="auto"/>
                            <w:right w:val="none" w:sz="0" w:space="0" w:color="auto"/>
                          </w:divBdr>
                          <w:divsChild>
                            <w:div w:id="1658533213">
                              <w:marLeft w:val="0"/>
                              <w:marRight w:val="0"/>
                              <w:marTop w:val="0"/>
                              <w:marBottom w:val="0"/>
                              <w:divBdr>
                                <w:top w:val="none" w:sz="0" w:space="0" w:color="auto"/>
                                <w:left w:val="none" w:sz="0" w:space="0" w:color="auto"/>
                                <w:bottom w:val="none" w:sz="0" w:space="0" w:color="auto"/>
                                <w:right w:val="none" w:sz="0" w:space="0" w:color="auto"/>
                              </w:divBdr>
                            </w:div>
                          </w:divsChild>
                        </w:div>
                        <w:div w:id="645203038">
                          <w:marLeft w:val="0"/>
                          <w:marRight w:val="0"/>
                          <w:marTop w:val="0"/>
                          <w:marBottom w:val="0"/>
                          <w:divBdr>
                            <w:top w:val="none" w:sz="0" w:space="0" w:color="auto"/>
                            <w:left w:val="none" w:sz="0" w:space="0" w:color="auto"/>
                            <w:bottom w:val="none" w:sz="0" w:space="0" w:color="auto"/>
                            <w:right w:val="none" w:sz="0" w:space="0" w:color="auto"/>
                          </w:divBdr>
                          <w:divsChild>
                            <w:div w:id="8935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act.chartered.college/category/open-access/" TargetMode="External"/><Relationship Id="rId3" Type="http://schemas.openxmlformats.org/officeDocument/2006/relationships/settings" Target="settings.xml"/><Relationship Id="rId7" Type="http://schemas.openxmlformats.org/officeDocument/2006/relationships/hyperlink" Target="https://impact.chartered.college/category/making-learning-sti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mpact.chartered.college/author/yana_weinstein/" TargetMode="External"/><Relationship Id="rId11" Type="http://schemas.openxmlformats.org/officeDocument/2006/relationships/theme" Target="theme/theme1.xml"/><Relationship Id="rId5" Type="http://schemas.openxmlformats.org/officeDocument/2006/relationships/hyperlink" Target="https://impact.chartered.college/author/megan_sumerack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arningscientists.org/blog/2016/3/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2018-11-29T18:30:00Z</dcterms:created>
  <dcterms:modified xsi:type="dcterms:W3CDTF">2018-11-29T18:32:00Z</dcterms:modified>
</cp:coreProperties>
</file>